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E0F" w:rsidRPr="001C0842" w:rsidRDefault="007428EF" w:rsidP="00670903">
      <w:pPr>
        <w:pStyle w:val="Prrafodelista"/>
        <w:numPr>
          <w:ilvl w:val="0"/>
          <w:numId w:val="1"/>
        </w:numPr>
        <w:shd w:val="clear" w:color="auto" w:fill="DEEAF6" w:themeFill="accent1" w:themeFillTint="33"/>
        <w:spacing w:line="240" w:lineRule="auto"/>
        <w:ind w:left="0" w:right="-801" w:firstLine="0"/>
        <w:jc w:val="both"/>
        <w:rPr>
          <w:rFonts w:ascii="Arial" w:hAnsi="Arial" w:cs="Arial"/>
          <w:sz w:val="20"/>
          <w:szCs w:val="20"/>
        </w:rPr>
      </w:pPr>
      <w:bookmarkStart w:id="0" w:name="_GoBack"/>
      <w:bookmarkEnd w:id="0"/>
      <w:r w:rsidRPr="001C0842">
        <w:rPr>
          <w:rFonts w:ascii="Arial" w:hAnsi="Arial" w:cs="Arial"/>
          <w:b/>
          <w:sz w:val="20"/>
          <w:szCs w:val="20"/>
        </w:rPr>
        <w:t>OBJET</w:t>
      </w:r>
      <w:r w:rsidR="00C70A21">
        <w:rPr>
          <w:rFonts w:ascii="Arial" w:hAnsi="Arial" w:cs="Arial"/>
          <w:b/>
          <w:sz w:val="20"/>
          <w:szCs w:val="20"/>
        </w:rPr>
        <w:t>IV</w:t>
      </w:r>
      <w:r w:rsidRPr="001C0842">
        <w:rPr>
          <w:rFonts w:ascii="Arial" w:hAnsi="Arial" w:cs="Arial"/>
          <w:b/>
          <w:sz w:val="20"/>
          <w:szCs w:val="20"/>
        </w:rPr>
        <w:t>O:</w:t>
      </w:r>
      <w:r w:rsidR="00034E0F" w:rsidRPr="001C0842">
        <w:rPr>
          <w:rFonts w:ascii="Arial" w:hAnsi="Arial" w:cs="Arial"/>
          <w:sz w:val="20"/>
          <w:szCs w:val="20"/>
        </w:rPr>
        <w:t xml:space="preserve"> </w:t>
      </w:r>
    </w:p>
    <w:p w:rsidR="00034E0F" w:rsidRPr="001C0842" w:rsidRDefault="00D660C4" w:rsidP="00670903">
      <w:pPr>
        <w:ind w:right="-801"/>
        <w:jc w:val="both"/>
        <w:rPr>
          <w:rFonts w:ascii="Arial" w:hAnsi="Arial" w:cs="Arial"/>
          <w:sz w:val="20"/>
          <w:szCs w:val="20"/>
        </w:rPr>
      </w:pPr>
      <w:r w:rsidRPr="00D660C4">
        <w:rPr>
          <w:rFonts w:ascii="Arial" w:hAnsi="Arial" w:cs="Arial"/>
          <w:sz w:val="20"/>
          <w:szCs w:val="20"/>
        </w:rPr>
        <w:t>Dar cumplimiento a los lineamientos generales para el pago de las obligaciones contraídas con empleados, contratistas, proveedores, servicios públicos y demás que adquiera la Unidad y que contribuyen al cumplimiento de los procesos de la UAESP.</w:t>
      </w:r>
    </w:p>
    <w:p w:rsidR="007428EF" w:rsidRPr="001C0842" w:rsidRDefault="007428EF" w:rsidP="00670903">
      <w:pPr>
        <w:pStyle w:val="Prrafodelista"/>
        <w:numPr>
          <w:ilvl w:val="0"/>
          <w:numId w:val="1"/>
        </w:numPr>
        <w:shd w:val="clear" w:color="auto" w:fill="DEEAF6" w:themeFill="accent1" w:themeFillTint="33"/>
        <w:spacing w:line="240" w:lineRule="auto"/>
        <w:ind w:left="0" w:right="-801" w:firstLine="0"/>
        <w:rPr>
          <w:rFonts w:ascii="Arial" w:hAnsi="Arial" w:cs="Arial"/>
          <w:b/>
          <w:sz w:val="20"/>
          <w:szCs w:val="20"/>
        </w:rPr>
      </w:pPr>
      <w:r w:rsidRPr="001C0842">
        <w:rPr>
          <w:rFonts w:ascii="Arial" w:hAnsi="Arial" w:cs="Arial"/>
          <w:b/>
          <w:sz w:val="20"/>
          <w:szCs w:val="20"/>
        </w:rPr>
        <w:t>ALCANCE:</w:t>
      </w:r>
    </w:p>
    <w:p w:rsidR="00034E0F" w:rsidRDefault="00034E0F" w:rsidP="00670903">
      <w:pPr>
        <w:pStyle w:val="Prrafodelista"/>
        <w:spacing w:line="240" w:lineRule="auto"/>
        <w:ind w:left="0" w:right="-801"/>
        <w:jc w:val="both"/>
        <w:rPr>
          <w:rFonts w:ascii="Arial" w:hAnsi="Arial" w:cs="Arial"/>
          <w:sz w:val="20"/>
          <w:szCs w:val="20"/>
        </w:rPr>
      </w:pPr>
    </w:p>
    <w:p w:rsidR="00D30EE4" w:rsidRPr="00EB5A25" w:rsidRDefault="00D660C4" w:rsidP="00670903">
      <w:pPr>
        <w:pStyle w:val="Prrafodelista"/>
        <w:spacing w:line="240" w:lineRule="auto"/>
        <w:ind w:left="0" w:right="-801"/>
        <w:jc w:val="both"/>
        <w:rPr>
          <w:rFonts w:ascii="Arial" w:hAnsi="Arial" w:cs="Arial"/>
          <w:sz w:val="20"/>
          <w:szCs w:val="20"/>
        </w:rPr>
      </w:pPr>
      <w:r w:rsidRPr="00D660C4">
        <w:rPr>
          <w:rFonts w:ascii="Arial" w:hAnsi="Arial" w:cs="Arial"/>
          <w:sz w:val="20"/>
          <w:szCs w:val="20"/>
        </w:rPr>
        <w:t>Inicia con la recepción de los documentos de pago y giros a terceros y finaliza con la conciliación de la información</w:t>
      </w:r>
      <w:r>
        <w:rPr>
          <w:rFonts w:ascii="Arial" w:hAnsi="Arial" w:cs="Arial"/>
          <w:sz w:val="20"/>
          <w:szCs w:val="20"/>
        </w:rPr>
        <w:t>.</w:t>
      </w:r>
    </w:p>
    <w:p w:rsidR="00D30EE4" w:rsidRPr="001C0842" w:rsidRDefault="00D30EE4" w:rsidP="00670903">
      <w:pPr>
        <w:pStyle w:val="Prrafodelista"/>
        <w:spacing w:line="240" w:lineRule="auto"/>
        <w:ind w:left="0" w:right="-801"/>
        <w:jc w:val="both"/>
        <w:rPr>
          <w:rFonts w:ascii="Arial" w:hAnsi="Arial" w:cs="Arial"/>
          <w:sz w:val="20"/>
          <w:szCs w:val="20"/>
        </w:rPr>
      </w:pPr>
    </w:p>
    <w:p w:rsidR="007428EF" w:rsidRPr="001C0842" w:rsidRDefault="007428EF" w:rsidP="00670903">
      <w:pPr>
        <w:pStyle w:val="Prrafodelista"/>
        <w:numPr>
          <w:ilvl w:val="0"/>
          <w:numId w:val="1"/>
        </w:numPr>
        <w:shd w:val="clear" w:color="auto" w:fill="DEEAF6" w:themeFill="accent1" w:themeFillTint="33"/>
        <w:spacing w:line="240" w:lineRule="auto"/>
        <w:ind w:left="0" w:right="-801" w:firstLine="0"/>
        <w:rPr>
          <w:rFonts w:ascii="Arial" w:hAnsi="Arial" w:cs="Arial"/>
          <w:b/>
          <w:sz w:val="20"/>
          <w:szCs w:val="20"/>
        </w:rPr>
      </w:pPr>
      <w:r w:rsidRPr="001C0842">
        <w:rPr>
          <w:rFonts w:ascii="Arial" w:hAnsi="Arial" w:cs="Arial"/>
          <w:b/>
          <w:sz w:val="20"/>
          <w:szCs w:val="20"/>
        </w:rPr>
        <w:t>DEFINICIONES</w:t>
      </w:r>
      <w:r w:rsidR="001B6397" w:rsidRPr="001C0842">
        <w:rPr>
          <w:rFonts w:ascii="Arial" w:hAnsi="Arial" w:cs="Arial"/>
          <w:b/>
          <w:sz w:val="20"/>
          <w:szCs w:val="20"/>
        </w:rPr>
        <w:t>:</w:t>
      </w:r>
    </w:p>
    <w:p w:rsidR="00D660C4" w:rsidRPr="00D660C4" w:rsidRDefault="00187463" w:rsidP="00D660C4">
      <w:pPr>
        <w:autoSpaceDE w:val="0"/>
        <w:autoSpaceDN w:val="0"/>
        <w:adjustRightInd w:val="0"/>
        <w:ind w:right="-801"/>
        <w:jc w:val="both"/>
        <w:rPr>
          <w:rFonts w:ascii="Arial" w:hAnsi="Arial" w:cs="Arial"/>
          <w:sz w:val="20"/>
          <w:szCs w:val="20"/>
        </w:rPr>
      </w:pPr>
      <w:r w:rsidRPr="00187463">
        <w:rPr>
          <w:rFonts w:ascii="Arial" w:hAnsi="Arial" w:cs="Arial"/>
          <w:b/>
          <w:sz w:val="20"/>
          <w:szCs w:val="20"/>
          <w:u w:val="single"/>
        </w:rPr>
        <w:t>PAC.</w:t>
      </w:r>
      <w:r w:rsidR="00D660C4" w:rsidRPr="00D660C4">
        <w:rPr>
          <w:rFonts w:ascii="Arial" w:hAnsi="Arial" w:cs="Arial"/>
          <w:sz w:val="20"/>
          <w:szCs w:val="20"/>
        </w:rPr>
        <w:t xml:space="preserve"> Plan Anualizado de Caja o programa que permite tener los recursos necesarios para el desarrollo de las actividades de la UAESP.</w:t>
      </w:r>
    </w:p>
    <w:p w:rsidR="00D660C4" w:rsidRPr="00D660C4" w:rsidRDefault="00187463" w:rsidP="00D660C4">
      <w:pPr>
        <w:autoSpaceDE w:val="0"/>
        <w:autoSpaceDN w:val="0"/>
        <w:adjustRightInd w:val="0"/>
        <w:ind w:right="-801"/>
        <w:jc w:val="both"/>
        <w:rPr>
          <w:rFonts w:ascii="Arial" w:hAnsi="Arial" w:cs="Arial"/>
          <w:sz w:val="20"/>
          <w:szCs w:val="20"/>
        </w:rPr>
      </w:pPr>
      <w:r w:rsidRPr="00187463">
        <w:rPr>
          <w:rFonts w:ascii="Arial" w:hAnsi="Arial" w:cs="Arial"/>
          <w:b/>
          <w:sz w:val="20"/>
          <w:szCs w:val="20"/>
          <w:u w:val="single"/>
        </w:rPr>
        <w:t>SHD.</w:t>
      </w:r>
      <w:r w:rsidR="00D660C4" w:rsidRPr="00D660C4">
        <w:rPr>
          <w:rFonts w:ascii="Arial" w:hAnsi="Arial" w:cs="Arial"/>
          <w:sz w:val="20"/>
          <w:szCs w:val="20"/>
        </w:rPr>
        <w:t xml:space="preserve"> Secretaría de Hacienda Distrital.</w:t>
      </w:r>
    </w:p>
    <w:p w:rsidR="00D660C4" w:rsidRPr="00D660C4" w:rsidRDefault="00187463" w:rsidP="00D660C4">
      <w:pPr>
        <w:autoSpaceDE w:val="0"/>
        <w:autoSpaceDN w:val="0"/>
        <w:adjustRightInd w:val="0"/>
        <w:ind w:right="-801"/>
        <w:jc w:val="both"/>
        <w:rPr>
          <w:rFonts w:ascii="Arial" w:hAnsi="Arial" w:cs="Arial"/>
          <w:sz w:val="20"/>
          <w:szCs w:val="20"/>
        </w:rPr>
      </w:pPr>
      <w:r w:rsidRPr="00187463">
        <w:rPr>
          <w:rFonts w:ascii="Arial" w:hAnsi="Arial" w:cs="Arial"/>
          <w:b/>
          <w:sz w:val="20"/>
          <w:szCs w:val="20"/>
          <w:u w:val="single"/>
        </w:rPr>
        <w:t>OP.</w:t>
      </w:r>
      <w:r w:rsidR="00D660C4" w:rsidRPr="00D660C4">
        <w:rPr>
          <w:rFonts w:ascii="Arial" w:hAnsi="Arial" w:cs="Arial"/>
          <w:sz w:val="20"/>
          <w:szCs w:val="20"/>
        </w:rPr>
        <w:t xml:space="preserve"> Orden de pago (Generada por SICAPITAL)</w:t>
      </w:r>
    </w:p>
    <w:p w:rsidR="00D660C4" w:rsidRPr="00D660C4" w:rsidRDefault="00187463" w:rsidP="00D660C4">
      <w:pPr>
        <w:autoSpaceDE w:val="0"/>
        <w:autoSpaceDN w:val="0"/>
        <w:adjustRightInd w:val="0"/>
        <w:ind w:right="-801"/>
        <w:jc w:val="both"/>
        <w:rPr>
          <w:rFonts w:ascii="Arial" w:hAnsi="Arial" w:cs="Arial"/>
          <w:sz w:val="20"/>
          <w:szCs w:val="20"/>
        </w:rPr>
      </w:pPr>
      <w:r w:rsidRPr="00187463">
        <w:rPr>
          <w:rFonts w:ascii="Arial" w:hAnsi="Arial" w:cs="Arial"/>
          <w:b/>
          <w:sz w:val="20"/>
          <w:szCs w:val="20"/>
          <w:u w:val="single"/>
        </w:rPr>
        <w:t>OT.</w:t>
      </w:r>
      <w:r w:rsidR="00D660C4" w:rsidRPr="00D660C4">
        <w:rPr>
          <w:rFonts w:ascii="Arial" w:hAnsi="Arial" w:cs="Arial"/>
          <w:sz w:val="20"/>
          <w:szCs w:val="20"/>
        </w:rPr>
        <w:t xml:space="preserve"> Orden de Tesorería (Generada por SHD)</w:t>
      </w:r>
    </w:p>
    <w:p w:rsidR="00670903" w:rsidRPr="001C0842" w:rsidRDefault="00187463" w:rsidP="00D660C4">
      <w:pPr>
        <w:autoSpaceDE w:val="0"/>
        <w:autoSpaceDN w:val="0"/>
        <w:adjustRightInd w:val="0"/>
        <w:ind w:right="-801"/>
        <w:jc w:val="both"/>
        <w:rPr>
          <w:rFonts w:ascii="Arial" w:hAnsi="Arial" w:cs="Arial"/>
          <w:sz w:val="20"/>
          <w:szCs w:val="20"/>
        </w:rPr>
      </w:pPr>
      <w:r w:rsidRPr="00187463">
        <w:rPr>
          <w:rFonts w:ascii="Arial" w:hAnsi="Arial" w:cs="Arial"/>
          <w:b/>
          <w:sz w:val="20"/>
          <w:szCs w:val="20"/>
          <w:u w:val="single"/>
        </w:rPr>
        <w:t>CUD.</w:t>
      </w:r>
      <w:r w:rsidR="00D660C4" w:rsidRPr="00D660C4">
        <w:rPr>
          <w:rFonts w:ascii="Arial" w:hAnsi="Arial" w:cs="Arial"/>
          <w:sz w:val="20"/>
          <w:szCs w:val="20"/>
        </w:rPr>
        <w:t xml:space="preserve"> Cuenta Única Distrital</w:t>
      </w:r>
      <w:r w:rsidR="00A711E5">
        <w:rPr>
          <w:rFonts w:ascii="Arial" w:hAnsi="Arial" w:cs="Arial"/>
          <w:sz w:val="20"/>
          <w:szCs w:val="20"/>
        </w:rPr>
        <w:t>.</w:t>
      </w:r>
    </w:p>
    <w:p w:rsidR="0001149E" w:rsidRPr="001C0842" w:rsidRDefault="007428EF" w:rsidP="00670903">
      <w:pPr>
        <w:pStyle w:val="Prrafodelista"/>
        <w:numPr>
          <w:ilvl w:val="0"/>
          <w:numId w:val="1"/>
        </w:numPr>
        <w:shd w:val="clear" w:color="auto" w:fill="DEEAF6" w:themeFill="accent1" w:themeFillTint="33"/>
        <w:spacing w:after="80" w:line="240" w:lineRule="auto"/>
        <w:ind w:left="0" w:right="-943" w:firstLine="0"/>
        <w:rPr>
          <w:rFonts w:ascii="Arial" w:hAnsi="Arial" w:cs="Arial"/>
          <w:b/>
          <w:sz w:val="20"/>
          <w:szCs w:val="20"/>
        </w:rPr>
      </w:pPr>
      <w:r w:rsidRPr="001C0842">
        <w:rPr>
          <w:rFonts w:ascii="Arial" w:hAnsi="Arial" w:cs="Arial"/>
          <w:b/>
          <w:sz w:val="20"/>
          <w:szCs w:val="20"/>
        </w:rPr>
        <w:t>DESCRIPCIÓN DE ACTIVIDADES</w:t>
      </w:r>
      <w:r w:rsidR="001B6397" w:rsidRPr="001C0842">
        <w:rPr>
          <w:rFonts w:ascii="Arial" w:hAnsi="Arial" w:cs="Arial"/>
          <w:b/>
          <w:sz w:val="20"/>
          <w:szCs w:val="20"/>
        </w:rPr>
        <w:t>:</w:t>
      </w:r>
    </w:p>
    <w:p w:rsidR="0001149E" w:rsidRPr="001C0842" w:rsidRDefault="0001149E" w:rsidP="0001149E">
      <w:pPr>
        <w:pStyle w:val="Prrafodelista"/>
        <w:shd w:val="clear" w:color="auto" w:fill="FFFFFF" w:themeFill="background1"/>
        <w:spacing w:after="0" w:line="240" w:lineRule="auto"/>
        <w:ind w:left="0"/>
        <w:rPr>
          <w:rFonts w:ascii="Arial" w:hAnsi="Arial" w:cs="Arial"/>
          <w:b/>
          <w:sz w:val="20"/>
          <w:szCs w:val="20"/>
        </w:rPr>
      </w:pPr>
    </w:p>
    <w:tbl>
      <w:tblPr>
        <w:tblStyle w:val="Tablaconcuadrcula"/>
        <w:tblW w:w="9776" w:type="dxa"/>
        <w:tblLook w:val="04A0" w:firstRow="1" w:lastRow="0" w:firstColumn="1" w:lastColumn="0" w:noHBand="0" w:noVBand="1"/>
      </w:tblPr>
      <w:tblGrid>
        <w:gridCol w:w="491"/>
        <w:gridCol w:w="3085"/>
        <w:gridCol w:w="1952"/>
        <w:gridCol w:w="2607"/>
        <w:gridCol w:w="1641"/>
      </w:tblGrid>
      <w:tr w:rsidR="00DB197B" w:rsidRPr="001C0842" w:rsidTr="00D660C4">
        <w:trPr>
          <w:tblHeader/>
        </w:trPr>
        <w:tc>
          <w:tcPr>
            <w:tcW w:w="491" w:type="dxa"/>
            <w:shd w:val="clear" w:color="auto" w:fill="DEEAF6" w:themeFill="accent1" w:themeFillTint="33"/>
          </w:tcPr>
          <w:p w:rsidR="007428EF" w:rsidRPr="001C0842" w:rsidRDefault="007428EF" w:rsidP="00765057">
            <w:pPr>
              <w:jc w:val="center"/>
              <w:rPr>
                <w:rFonts w:ascii="Arial" w:hAnsi="Arial" w:cs="Arial"/>
                <w:b/>
                <w:sz w:val="20"/>
                <w:szCs w:val="20"/>
              </w:rPr>
            </w:pPr>
            <w:r w:rsidRPr="001C0842">
              <w:rPr>
                <w:rFonts w:ascii="Arial" w:hAnsi="Arial" w:cs="Arial"/>
                <w:b/>
                <w:sz w:val="20"/>
                <w:szCs w:val="20"/>
              </w:rPr>
              <w:t>No</w:t>
            </w:r>
          </w:p>
        </w:tc>
        <w:tc>
          <w:tcPr>
            <w:tcW w:w="3085" w:type="dxa"/>
            <w:shd w:val="clear" w:color="auto" w:fill="DEEAF6" w:themeFill="accent1" w:themeFillTint="33"/>
          </w:tcPr>
          <w:p w:rsidR="007428EF" w:rsidRPr="001C0842" w:rsidRDefault="007428EF" w:rsidP="00765057">
            <w:pPr>
              <w:jc w:val="center"/>
              <w:rPr>
                <w:rFonts w:ascii="Arial" w:hAnsi="Arial" w:cs="Arial"/>
                <w:b/>
                <w:sz w:val="20"/>
                <w:szCs w:val="20"/>
              </w:rPr>
            </w:pPr>
            <w:r w:rsidRPr="001C0842">
              <w:rPr>
                <w:rFonts w:ascii="Arial" w:hAnsi="Arial" w:cs="Arial"/>
                <w:b/>
                <w:sz w:val="20"/>
                <w:szCs w:val="20"/>
              </w:rPr>
              <w:t>ACTIVIDADES</w:t>
            </w:r>
          </w:p>
        </w:tc>
        <w:tc>
          <w:tcPr>
            <w:tcW w:w="1952" w:type="dxa"/>
            <w:shd w:val="clear" w:color="auto" w:fill="DEEAF6" w:themeFill="accent1" w:themeFillTint="33"/>
          </w:tcPr>
          <w:p w:rsidR="007428EF" w:rsidRPr="001C0842" w:rsidRDefault="007428EF" w:rsidP="00765057">
            <w:pPr>
              <w:jc w:val="center"/>
              <w:rPr>
                <w:rFonts w:ascii="Arial" w:hAnsi="Arial" w:cs="Arial"/>
                <w:b/>
                <w:sz w:val="20"/>
                <w:szCs w:val="20"/>
              </w:rPr>
            </w:pPr>
            <w:r w:rsidRPr="001C0842">
              <w:rPr>
                <w:rFonts w:ascii="Arial" w:hAnsi="Arial" w:cs="Arial"/>
                <w:b/>
                <w:sz w:val="20"/>
                <w:szCs w:val="20"/>
              </w:rPr>
              <w:t>PUNTO DE CONTROL</w:t>
            </w:r>
          </w:p>
        </w:tc>
        <w:tc>
          <w:tcPr>
            <w:tcW w:w="2607" w:type="dxa"/>
            <w:shd w:val="clear" w:color="auto" w:fill="DEEAF6" w:themeFill="accent1" w:themeFillTint="33"/>
          </w:tcPr>
          <w:p w:rsidR="007428EF" w:rsidRPr="001C0842" w:rsidRDefault="007428EF" w:rsidP="00765057">
            <w:pPr>
              <w:jc w:val="center"/>
              <w:rPr>
                <w:rFonts w:ascii="Arial" w:hAnsi="Arial" w:cs="Arial"/>
                <w:b/>
                <w:sz w:val="20"/>
                <w:szCs w:val="20"/>
              </w:rPr>
            </w:pPr>
            <w:r w:rsidRPr="001C0842">
              <w:rPr>
                <w:rFonts w:ascii="Arial" w:hAnsi="Arial" w:cs="Arial"/>
                <w:b/>
                <w:sz w:val="20"/>
                <w:szCs w:val="20"/>
              </w:rPr>
              <w:t>RESPONSABLE</w:t>
            </w:r>
          </w:p>
        </w:tc>
        <w:tc>
          <w:tcPr>
            <w:tcW w:w="1641" w:type="dxa"/>
            <w:shd w:val="clear" w:color="auto" w:fill="DEEAF6" w:themeFill="accent1" w:themeFillTint="33"/>
          </w:tcPr>
          <w:p w:rsidR="007428EF" w:rsidRPr="001C0842" w:rsidRDefault="007428EF" w:rsidP="00765057">
            <w:pPr>
              <w:jc w:val="center"/>
              <w:rPr>
                <w:rFonts w:ascii="Arial" w:hAnsi="Arial" w:cs="Arial"/>
                <w:b/>
                <w:sz w:val="20"/>
                <w:szCs w:val="20"/>
              </w:rPr>
            </w:pPr>
            <w:r w:rsidRPr="001C0842">
              <w:rPr>
                <w:rFonts w:ascii="Arial" w:hAnsi="Arial" w:cs="Arial"/>
                <w:b/>
                <w:sz w:val="20"/>
                <w:szCs w:val="20"/>
              </w:rPr>
              <w:t>REGISTRO</w:t>
            </w:r>
          </w:p>
        </w:tc>
      </w:tr>
      <w:tr w:rsidR="00D660C4" w:rsidRPr="00D660C4" w:rsidTr="00CD5145">
        <w:trPr>
          <w:trHeight w:val="2886"/>
        </w:trPr>
        <w:tc>
          <w:tcPr>
            <w:tcW w:w="491" w:type="dxa"/>
            <w:hideMark/>
          </w:tcPr>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D660C4" w:rsidRPr="00D660C4" w:rsidRDefault="00D660C4" w:rsidP="00D660C4">
            <w:pPr>
              <w:jc w:val="center"/>
              <w:rPr>
                <w:rFonts w:ascii="Arial" w:eastAsia="Times New Roman" w:hAnsi="Arial" w:cs="Arial"/>
                <w:b/>
                <w:bCs/>
                <w:sz w:val="20"/>
                <w:szCs w:val="20"/>
                <w:lang w:eastAsia="es-CO"/>
              </w:rPr>
            </w:pPr>
            <w:r w:rsidRPr="00D660C4">
              <w:rPr>
                <w:rFonts w:ascii="Arial" w:eastAsia="Times New Roman" w:hAnsi="Arial" w:cs="Arial"/>
                <w:b/>
                <w:bCs/>
                <w:sz w:val="20"/>
                <w:szCs w:val="20"/>
                <w:lang w:eastAsia="es-CO"/>
              </w:rPr>
              <w:t>1</w:t>
            </w:r>
          </w:p>
        </w:tc>
        <w:tc>
          <w:tcPr>
            <w:tcW w:w="3085" w:type="dxa"/>
            <w:hideMark/>
          </w:tcPr>
          <w:p w:rsidR="00D660C4" w:rsidRPr="00D660C4" w:rsidRDefault="00D660C4" w:rsidP="00CD5145">
            <w:pPr>
              <w:jc w:val="both"/>
              <w:rPr>
                <w:rFonts w:ascii="Arial" w:eastAsia="Times New Roman" w:hAnsi="Arial" w:cs="Arial"/>
                <w:color w:val="000000"/>
                <w:sz w:val="20"/>
                <w:szCs w:val="20"/>
                <w:lang w:eastAsia="es-CO"/>
              </w:rPr>
            </w:pPr>
            <w:r w:rsidRPr="00D660C4">
              <w:rPr>
                <w:rFonts w:ascii="Arial" w:eastAsia="Times New Roman" w:hAnsi="Arial" w:cs="Arial"/>
                <w:b/>
                <w:bCs/>
                <w:color w:val="000000"/>
                <w:sz w:val="20"/>
                <w:szCs w:val="20"/>
                <w:lang w:eastAsia="es-CO"/>
              </w:rPr>
              <w:t xml:space="preserve">Recepcionar las planillas, órdenes pagos </w:t>
            </w:r>
            <w:r w:rsidR="00CD5145" w:rsidRPr="00CD5145">
              <w:rPr>
                <w:rFonts w:ascii="Arial" w:eastAsia="Times New Roman" w:hAnsi="Arial" w:cs="Arial"/>
                <w:b/>
                <w:bCs/>
                <w:color w:val="000000"/>
                <w:sz w:val="20"/>
                <w:szCs w:val="20"/>
                <w:lang w:eastAsia="es-CO"/>
              </w:rPr>
              <w:t>y relación</w:t>
            </w:r>
            <w:r w:rsidRPr="00D660C4">
              <w:rPr>
                <w:rFonts w:ascii="Arial" w:eastAsia="Times New Roman" w:hAnsi="Arial" w:cs="Arial"/>
                <w:b/>
                <w:bCs/>
                <w:color w:val="000000"/>
                <w:sz w:val="20"/>
                <w:szCs w:val="20"/>
                <w:lang w:eastAsia="es-CO"/>
              </w:rPr>
              <w:t xml:space="preserve"> de autorización</w:t>
            </w:r>
            <w:r w:rsidR="00CD5145">
              <w:rPr>
                <w:rFonts w:ascii="Arial" w:eastAsia="Times New Roman" w:hAnsi="Arial" w:cs="Arial"/>
                <w:color w:val="000000"/>
                <w:sz w:val="20"/>
                <w:szCs w:val="20"/>
                <w:lang w:eastAsia="es-CO"/>
              </w:rPr>
              <w:t xml:space="preserve">. </w:t>
            </w:r>
            <w:r w:rsidRPr="00D660C4">
              <w:rPr>
                <w:rFonts w:ascii="Arial" w:eastAsia="Times New Roman" w:hAnsi="Arial" w:cs="Arial"/>
                <w:color w:val="000000"/>
                <w:sz w:val="20"/>
                <w:szCs w:val="20"/>
                <w:lang w:eastAsia="es-CO"/>
              </w:rPr>
              <w:t xml:space="preserve">Recepción de las planillas, órdenes de pago o Relación de Autorización (nomina), con estado aprobado código 11111 de OPGET- SICAPITAL antes de las 12:00 del medio </w:t>
            </w:r>
            <w:r w:rsidR="00CD5145" w:rsidRPr="00D660C4">
              <w:rPr>
                <w:rFonts w:ascii="Arial" w:eastAsia="Times New Roman" w:hAnsi="Arial" w:cs="Arial"/>
                <w:color w:val="000000"/>
                <w:sz w:val="20"/>
                <w:szCs w:val="20"/>
                <w:lang w:eastAsia="es-CO"/>
              </w:rPr>
              <w:t>día anterior</w:t>
            </w:r>
            <w:r w:rsidRPr="00D660C4">
              <w:rPr>
                <w:rFonts w:ascii="Arial" w:eastAsia="Times New Roman" w:hAnsi="Arial" w:cs="Arial"/>
                <w:color w:val="000000"/>
                <w:sz w:val="20"/>
                <w:szCs w:val="20"/>
                <w:lang w:eastAsia="es-CO"/>
              </w:rPr>
              <w:t xml:space="preserve"> al pago, excepto </w:t>
            </w:r>
            <w:r w:rsidR="00CD5145" w:rsidRPr="00D660C4">
              <w:rPr>
                <w:rFonts w:ascii="Arial" w:eastAsia="Times New Roman" w:hAnsi="Arial" w:cs="Arial"/>
                <w:color w:val="000000"/>
                <w:sz w:val="20"/>
                <w:szCs w:val="20"/>
                <w:lang w:eastAsia="es-CO"/>
              </w:rPr>
              <w:t>los últimos</w:t>
            </w:r>
            <w:r w:rsidRPr="00D660C4">
              <w:rPr>
                <w:rFonts w:ascii="Arial" w:eastAsia="Times New Roman" w:hAnsi="Arial" w:cs="Arial"/>
                <w:color w:val="000000"/>
                <w:sz w:val="20"/>
                <w:szCs w:val="20"/>
                <w:lang w:eastAsia="es-CO"/>
              </w:rPr>
              <w:t xml:space="preserve"> cinco días hábiles del mes en los cuales no se reciben planillas</w:t>
            </w:r>
            <w:r w:rsidR="00CD5145">
              <w:rPr>
                <w:rFonts w:ascii="Arial" w:eastAsia="Times New Roman" w:hAnsi="Arial" w:cs="Arial"/>
                <w:color w:val="000000"/>
                <w:sz w:val="20"/>
                <w:szCs w:val="20"/>
                <w:lang w:eastAsia="es-CO"/>
              </w:rPr>
              <w:t>.</w:t>
            </w:r>
          </w:p>
        </w:tc>
        <w:tc>
          <w:tcPr>
            <w:tcW w:w="1952" w:type="dxa"/>
            <w:hideMark/>
          </w:tcPr>
          <w:p w:rsidR="00D660C4" w:rsidRPr="00D660C4" w:rsidRDefault="00D660C4" w:rsidP="00D660C4">
            <w:pPr>
              <w:jc w:val="cente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t>Verificar las órdenes de pago</w:t>
            </w:r>
          </w:p>
        </w:tc>
        <w:tc>
          <w:tcPr>
            <w:tcW w:w="2607" w:type="dxa"/>
            <w:hideMark/>
          </w:tcPr>
          <w:p w:rsidR="00D660C4" w:rsidRPr="00D660C4" w:rsidRDefault="00D660C4" w:rsidP="00D660C4">
            <w:pPr>
              <w:jc w:val="cente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t>Profesional Universitario</w:t>
            </w:r>
            <w:r w:rsidRPr="00D660C4">
              <w:rPr>
                <w:rFonts w:ascii="Arial" w:eastAsia="Times New Roman" w:hAnsi="Arial" w:cs="Arial"/>
                <w:color w:val="000000"/>
                <w:sz w:val="20"/>
                <w:szCs w:val="20"/>
                <w:lang w:eastAsia="es-CO"/>
              </w:rPr>
              <w:br/>
              <w:t>Subdirección Administrativa y Financiera-Tesorería</w:t>
            </w:r>
          </w:p>
        </w:tc>
        <w:tc>
          <w:tcPr>
            <w:tcW w:w="1641" w:type="dxa"/>
            <w:hideMark/>
          </w:tcPr>
          <w:p w:rsidR="00D660C4" w:rsidRPr="00D660C4" w:rsidRDefault="00D660C4" w:rsidP="00D660C4">
            <w:pP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t>Planillas</w:t>
            </w:r>
            <w:r w:rsidRPr="00D660C4">
              <w:rPr>
                <w:rFonts w:ascii="Arial" w:eastAsia="Times New Roman" w:hAnsi="Arial" w:cs="Arial"/>
                <w:color w:val="000000"/>
                <w:sz w:val="20"/>
                <w:szCs w:val="20"/>
                <w:lang w:eastAsia="es-CO"/>
              </w:rPr>
              <w:br/>
            </w:r>
            <w:r w:rsidRPr="00D660C4">
              <w:rPr>
                <w:rFonts w:ascii="Arial" w:eastAsia="Times New Roman" w:hAnsi="Arial" w:cs="Arial"/>
                <w:color w:val="000000"/>
                <w:sz w:val="20"/>
                <w:szCs w:val="20"/>
                <w:lang w:eastAsia="es-CO"/>
              </w:rPr>
              <w:br/>
              <w:t>Órdenes de Pago</w:t>
            </w:r>
            <w:r w:rsidRPr="00D660C4">
              <w:rPr>
                <w:rFonts w:ascii="Arial" w:eastAsia="Times New Roman" w:hAnsi="Arial" w:cs="Arial"/>
                <w:color w:val="000000"/>
                <w:sz w:val="20"/>
                <w:szCs w:val="20"/>
                <w:lang w:eastAsia="es-CO"/>
              </w:rPr>
              <w:br/>
            </w:r>
            <w:r w:rsidRPr="00D660C4">
              <w:rPr>
                <w:rFonts w:ascii="Arial" w:eastAsia="Times New Roman" w:hAnsi="Arial" w:cs="Arial"/>
                <w:color w:val="000000"/>
                <w:sz w:val="20"/>
                <w:szCs w:val="20"/>
                <w:lang w:eastAsia="es-CO"/>
              </w:rPr>
              <w:br/>
              <w:t>Relación de Autorización -SICAPITAL</w:t>
            </w:r>
          </w:p>
        </w:tc>
      </w:tr>
      <w:tr w:rsidR="00D660C4" w:rsidRPr="00D660C4" w:rsidTr="00D660C4">
        <w:trPr>
          <w:trHeight w:val="2535"/>
        </w:trPr>
        <w:tc>
          <w:tcPr>
            <w:tcW w:w="491" w:type="dxa"/>
            <w:hideMark/>
          </w:tcPr>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D660C4" w:rsidRPr="00D660C4" w:rsidRDefault="00D660C4" w:rsidP="00D660C4">
            <w:pPr>
              <w:jc w:val="center"/>
              <w:rPr>
                <w:rFonts w:ascii="Arial" w:eastAsia="Times New Roman" w:hAnsi="Arial" w:cs="Arial"/>
                <w:b/>
                <w:bCs/>
                <w:sz w:val="20"/>
                <w:szCs w:val="20"/>
                <w:lang w:eastAsia="es-CO"/>
              </w:rPr>
            </w:pPr>
            <w:r w:rsidRPr="00D660C4">
              <w:rPr>
                <w:rFonts w:ascii="Arial" w:eastAsia="Times New Roman" w:hAnsi="Arial" w:cs="Arial"/>
                <w:b/>
                <w:bCs/>
                <w:sz w:val="20"/>
                <w:szCs w:val="20"/>
                <w:lang w:eastAsia="es-CO"/>
              </w:rPr>
              <w:t>2</w:t>
            </w:r>
          </w:p>
        </w:tc>
        <w:tc>
          <w:tcPr>
            <w:tcW w:w="3085" w:type="dxa"/>
            <w:hideMark/>
          </w:tcPr>
          <w:p w:rsidR="00D660C4" w:rsidRPr="00D660C4" w:rsidRDefault="00CD5145" w:rsidP="00CD5145">
            <w:pPr>
              <w:jc w:val="both"/>
              <w:rPr>
                <w:rFonts w:ascii="Arial" w:eastAsia="Times New Roman" w:hAnsi="Arial" w:cs="Arial"/>
                <w:color w:val="000000"/>
                <w:sz w:val="20"/>
                <w:szCs w:val="20"/>
                <w:u w:val="single"/>
                <w:lang w:eastAsia="es-CO"/>
              </w:rPr>
            </w:pPr>
            <w:r w:rsidRPr="00CD5145">
              <w:rPr>
                <w:rFonts w:ascii="Arial" w:eastAsia="Times New Roman" w:hAnsi="Arial" w:cs="Arial"/>
                <w:b/>
                <w:bCs/>
                <w:color w:val="000000"/>
                <w:sz w:val="20"/>
                <w:szCs w:val="20"/>
                <w:lang w:eastAsia="es-CO"/>
              </w:rPr>
              <w:t>Radicar para</w:t>
            </w:r>
            <w:r w:rsidR="00D660C4" w:rsidRPr="00D660C4">
              <w:rPr>
                <w:rFonts w:ascii="Arial" w:eastAsia="Times New Roman" w:hAnsi="Arial" w:cs="Arial"/>
                <w:b/>
                <w:bCs/>
                <w:color w:val="000000"/>
                <w:sz w:val="20"/>
                <w:szCs w:val="20"/>
                <w:lang w:eastAsia="es-CO"/>
              </w:rPr>
              <w:t xml:space="preserve"> tramite</w:t>
            </w:r>
            <w:r>
              <w:rPr>
                <w:rFonts w:ascii="Arial" w:eastAsia="Times New Roman" w:hAnsi="Arial" w:cs="Arial"/>
                <w:color w:val="000000"/>
                <w:sz w:val="20"/>
                <w:szCs w:val="20"/>
                <w:u w:val="single"/>
                <w:lang w:eastAsia="es-CO"/>
              </w:rPr>
              <w:t xml:space="preserve">. </w:t>
            </w:r>
            <w:r w:rsidR="00D660C4" w:rsidRPr="00D660C4">
              <w:rPr>
                <w:rFonts w:ascii="Arial" w:eastAsia="Times New Roman" w:hAnsi="Arial" w:cs="Arial"/>
                <w:color w:val="000000"/>
                <w:sz w:val="20"/>
                <w:szCs w:val="20"/>
                <w:lang w:eastAsia="es-CO"/>
              </w:rPr>
              <w:t xml:space="preserve">Radicación de la Planilla, órdenes de pago o Relación de </w:t>
            </w:r>
            <w:r w:rsidRPr="00D660C4">
              <w:rPr>
                <w:rFonts w:ascii="Arial" w:eastAsia="Times New Roman" w:hAnsi="Arial" w:cs="Arial"/>
                <w:color w:val="000000"/>
                <w:sz w:val="20"/>
                <w:szCs w:val="20"/>
                <w:lang w:eastAsia="es-CO"/>
              </w:rPr>
              <w:t>Autorización y</w:t>
            </w:r>
            <w:r w:rsidR="00D660C4" w:rsidRPr="00D660C4">
              <w:rPr>
                <w:rFonts w:ascii="Arial" w:eastAsia="Times New Roman" w:hAnsi="Arial" w:cs="Arial"/>
                <w:color w:val="000000"/>
                <w:sz w:val="20"/>
                <w:szCs w:val="20"/>
                <w:lang w:eastAsia="es-CO"/>
              </w:rPr>
              <w:t xml:space="preserve"> cada una de las OPs en el aplicativo.</w:t>
            </w:r>
            <w:r w:rsidR="00D660C4" w:rsidRPr="00D660C4">
              <w:rPr>
                <w:rFonts w:ascii="Arial" w:eastAsia="Times New Roman" w:hAnsi="Arial" w:cs="Arial"/>
                <w:color w:val="000000"/>
                <w:sz w:val="20"/>
                <w:szCs w:val="20"/>
                <w:lang w:eastAsia="es-CO"/>
              </w:rPr>
              <w:br/>
              <w:t>Se genera el detalle de Pago.</w:t>
            </w:r>
            <w:r w:rsidR="00D660C4" w:rsidRPr="00D660C4">
              <w:rPr>
                <w:rFonts w:ascii="Arial" w:eastAsia="Times New Roman" w:hAnsi="Arial" w:cs="Arial"/>
                <w:color w:val="000000"/>
                <w:sz w:val="20"/>
                <w:szCs w:val="20"/>
                <w:lang w:eastAsia="es-CO"/>
              </w:rPr>
              <w:br/>
              <w:t>Se genera el archivo Plano para la SHD.</w:t>
            </w:r>
          </w:p>
        </w:tc>
        <w:tc>
          <w:tcPr>
            <w:tcW w:w="1952" w:type="dxa"/>
            <w:hideMark/>
          </w:tcPr>
          <w:p w:rsidR="00D660C4" w:rsidRPr="00D660C4" w:rsidRDefault="00D660C4" w:rsidP="00D660C4">
            <w:pPr>
              <w:jc w:val="cente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t>Verificar tramite en SICAPITAL</w:t>
            </w:r>
          </w:p>
        </w:tc>
        <w:tc>
          <w:tcPr>
            <w:tcW w:w="2607" w:type="dxa"/>
            <w:hideMark/>
          </w:tcPr>
          <w:p w:rsidR="00D660C4" w:rsidRPr="00D660C4" w:rsidRDefault="00D660C4" w:rsidP="00D660C4">
            <w:pPr>
              <w:jc w:val="cente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t>Profesional Universitario</w:t>
            </w:r>
            <w:r w:rsidRPr="00D660C4">
              <w:rPr>
                <w:rFonts w:ascii="Arial" w:eastAsia="Times New Roman" w:hAnsi="Arial" w:cs="Arial"/>
                <w:color w:val="000000"/>
                <w:sz w:val="20"/>
                <w:szCs w:val="20"/>
                <w:lang w:eastAsia="es-CO"/>
              </w:rPr>
              <w:br/>
              <w:t>Subdirección Administrativa y Financiera-Tesorería</w:t>
            </w:r>
          </w:p>
        </w:tc>
        <w:tc>
          <w:tcPr>
            <w:tcW w:w="1641" w:type="dxa"/>
            <w:noWrap/>
            <w:hideMark/>
          </w:tcPr>
          <w:p w:rsidR="00D660C4" w:rsidRPr="00D660C4" w:rsidRDefault="00D660C4" w:rsidP="00D660C4">
            <w:pPr>
              <w:jc w:val="cente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t>SICAPITAL</w:t>
            </w:r>
          </w:p>
        </w:tc>
      </w:tr>
      <w:tr w:rsidR="00D660C4" w:rsidRPr="00D660C4" w:rsidTr="00CD5145">
        <w:trPr>
          <w:trHeight w:val="3360"/>
        </w:trPr>
        <w:tc>
          <w:tcPr>
            <w:tcW w:w="491" w:type="dxa"/>
            <w:hideMark/>
          </w:tcPr>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D660C4" w:rsidRPr="00D660C4" w:rsidRDefault="00D660C4" w:rsidP="00D660C4">
            <w:pPr>
              <w:jc w:val="center"/>
              <w:rPr>
                <w:rFonts w:ascii="Arial" w:eastAsia="Times New Roman" w:hAnsi="Arial" w:cs="Arial"/>
                <w:b/>
                <w:bCs/>
                <w:sz w:val="20"/>
                <w:szCs w:val="20"/>
                <w:lang w:eastAsia="es-CO"/>
              </w:rPr>
            </w:pPr>
            <w:r w:rsidRPr="00D660C4">
              <w:rPr>
                <w:rFonts w:ascii="Arial" w:eastAsia="Times New Roman" w:hAnsi="Arial" w:cs="Arial"/>
                <w:b/>
                <w:bCs/>
                <w:sz w:val="20"/>
                <w:szCs w:val="20"/>
                <w:lang w:eastAsia="es-CO"/>
              </w:rPr>
              <w:t>3</w:t>
            </w:r>
          </w:p>
        </w:tc>
        <w:tc>
          <w:tcPr>
            <w:tcW w:w="3085" w:type="dxa"/>
            <w:hideMark/>
          </w:tcPr>
          <w:p w:rsidR="00D660C4" w:rsidRPr="00D660C4" w:rsidRDefault="00D660C4" w:rsidP="00CD5145">
            <w:pPr>
              <w:jc w:val="both"/>
              <w:rPr>
                <w:rFonts w:ascii="Arial" w:eastAsia="Times New Roman" w:hAnsi="Arial" w:cs="Arial"/>
                <w:color w:val="000000"/>
                <w:sz w:val="20"/>
                <w:szCs w:val="20"/>
                <w:lang w:eastAsia="es-CO"/>
              </w:rPr>
            </w:pPr>
            <w:r w:rsidRPr="00D660C4">
              <w:rPr>
                <w:rFonts w:ascii="Arial" w:eastAsia="Times New Roman" w:hAnsi="Arial" w:cs="Arial"/>
                <w:b/>
                <w:bCs/>
                <w:color w:val="000000"/>
                <w:sz w:val="20"/>
                <w:szCs w:val="20"/>
                <w:lang w:eastAsia="es-CO"/>
              </w:rPr>
              <w:t>Generar OT y planilla de OT</w:t>
            </w:r>
            <w:r w:rsidR="00CD5145">
              <w:rPr>
                <w:rFonts w:ascii="Arial" w:eastAsia="Times New Roman" w:hAnsi="Arial" w:cs="Arial"/>
                <w:b/>
                <w:bCs/>
                <w:color w:val="000000"/>
                <w:sz w:val="20"/>
                <w:szCs w:val="20"/>
                <w:lang w:eastAsia="es-CO"/>
              </w:rPr>
              <w:t xml:space="preserve">. </w:t>
            </w:r>
            <w:r w:rsidRPr="00D660C4">
              <w:rPr>
                <w:rFonts w:ascii="Arial" w:eastAsia="Times New Roman" w:hAnsi="Arial" w:cs="Arial"/>
                <w:color w:val="000000"/>
                <w:sz w:val="20"/>
                <w:szCs w:val="20"/>
                <w:lang w:eastAsia="es-CO"/>
              </w:rPr>
              <w:br w:type="page"/>
            </w:r>
            <w:r w:rsidRPr="00D660C4">
              <w:rPr>
                <w:rFonts w:ascii="Arial" w:eastAsia="Times New Roman" w:hAnsi="Arial" w:cs="Arial"/>
                <w:color w:val="000000"/>
                <w:sz w:val="20"/>
                <w:szCs w:val="20"/>
                <w:lang w:eastAsia="es-CO"/>
              </w:rPr>
              <w:br w:type="page"/>
              <w:t xml:space="preserve">Diligencia en el aplicativo de la SHD las Ordenes de Tesorería, se realiza un cargue masivo y/o manual del archivo que contiene los documentos de pago y giro  </w:t>
            </w:r>
            <w:r w:rsidRPr="00D660C4">
              <w:rPr>
                <w:rFonts w:ascii="Arial" w:eastAsia="Times New Roman" w:hAnsi="Arial" w:cs="Arial"/>
                <w:color w:val="000000"/>
                <w:sz w:val="20"/>
                <w:szCs w:val="20"/>
                <w:lang w:eastAsia="es-CO"/>
              </w:rPr>
              <w:br w:type="page"/>
            </w:r>
            <w:r w:rsidRPr="00D660C4">
              <w:rPr>
                <w:rFonts w:ascii="Arial" w:eastAsia="Times New Roman" w:hAnsi="Arial" w:cs="Arial"/>
                <w:color w:val="000000"/>
                <w:sz w:val="20"/>
                <w:szCs w:val="20"/>
                <w:lang w:eastAsia="es-CO"/>
              </w:rPr>
              <w:br w:type="page"/>
              <w:t>Efectúa la aprobación de las mismas.</w:t>
            </w:r>
            <w:r w:rsidRPr="00D660C4">
              <w:rPr>
                <w:rFonts w:ascii="Arial" w:eastAsia="Times New Roman" w:hAnsi="Arial" w:cs="Arial"/>
                <w:color w:val="000000"/>
                <w:sz w:val="20"/>
                <w:szCs w:val="20"/>
                <w:lang w:eastAsia="es-CO"/>
              </w:rPr>
              <w:br w:type="page"/>
            </w:r>
            <w:r w:rsidRPr="00D660C4">
              <w:rPr>
                <w:rFonts w:ascii="Arial" w:eastAsia="Times New Roman" w:hAnsi="Arial" w:cs="Arial"/>
                <w:color w:val="000000"/>
                <w:sz w:val="20"/>
                <w:szCs w:val="20"/>
                <w:lang w:eastAsia="es-CO"/>
              </w:rPr>
              <w:br w:type="page"/>
              <w:t xml:space="preserve">Genera y aprueba la planilla que contiene la  OTs a pagar. </w:t>
            </w:r>
            <w:r w:rsidRPr="00D660C4">
              <w:rPr>
                <w:rFonts w:ascii="Arial" w:eastAsia="Times New Roman" w:hAnsi="Arial" w:cs="Arial"/>
                <w:color w:val="000000"/>
                <w:sz w:val="20"/>
                <w:szCs w:val="20"/>
                <w:lang w:eastAsia="es-CO"/>
              </w:rPr>
              <w:br w:type="page"/>
            </w:r>
            <w:r w:rsidRPr="00D660C4">
              <w:rPr>
                <w:rFonts w:ascii="Arial" w:eastAsia="Times New Roman" w:hAnsi="Arial" w:cs="Arial"/>
                <w:color w:val="000000"/>
                <w:sz w:val="20"/>
                <w:szCs w:val="20"/>
                <w:lang w:eastAsia="es-CO"/>
              </w:rPr>
              <w:br w:type="page"/>
            </w:r>
            <w:r w:rsidRPr="00D660C4">
              <w:rPr>
                <w:rFonts w:ascii="Arial" w:eastAsia="Times New Roman" w:hAnsi="Arial" w:cs="Arial"/>
                <w:color w:val="000000"/>
                <w:sz w:val="20"/>
                <w:szCs w:val="20"/>
                <w:lang w:eastAsia="es-CO"/>
              </w:rPr>
              <w:br w:type="page"/>
              <w:t xml:space="preserve">En caso de no aprobarse la OT por parte de la SHD, se debe solicitar en el aplicativo de PAC los recursos para generar la planilla de OT. </w:t>
            </w:r>
            <w:r w:rsidRPr="00D660C4">
              <w:rPr>
                <w:rFonts w:ascii="Arial" w:eastAsia="Times New Roman" w:hAnsi="Arial" w:cs="Arial"/>
                <w:color w:val="000000"/>
                <w:sz w:val="20"/>
                <w:szCs w:val="20"/>
                <w:lang w:eastAsia="es-CO"/>
              </w:rPr>
              <w:br w:type="page"/>
            </w:r>
          </w:p>
        </w:tc>
        <w:tc>
          <w:tcPr>
            <w:tcW w:w="1952" w:type="dxa"/>
            <w:hideMark/>
          </w:tcPr>
          <w:p w:rsidR="00D660C4" w:rsidRPr="00D660C4" w:rsidRDefault="00D660C4" w:rsidP="00D660C4">
            <w:pPr>
              <w:jc w:val="cente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t>Verificar las planillas con su respectiva firma digital.</w:t>
            </w:r>
          </w:p>
        </w:tc>
        <w:tc>
          <w:tcPr>
            <w:tcW w:w="2607" w:type="dxa"/>
            <w:hideMark/>
          </w:tcPr>
          <w:p w:rsidR="00D660C4" w:rsidRPr="00D660C4" w:rsidRDefault="00D660C4" w:rsidP="00D660C4">
            <w:pPr>
              <w:jc w:val="cente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t>Profesional Universitario</w:t>
            </w:r>
            <w:r w:rsidRPr="00D660C4">
              <w:rPr>
                <w:rFonts w:ascii="Arial" w:eastAsia="Times New Roman" w:hAnsi="Arial" w:cs="Arial"/>
                <w:color w:val="000000"/>
                <w:sz w:val="20"/>
                <w:szCs w:val="20"/>
                <w:lang w:eastAsia="es-CO"/>
              </w:rPr>
              <w:br w:type="page"/>
              <w:t>Subdirección Administrativa y Financiera-Tesorería</w:t>
            </w:r>
            <w:r w:rsidRPr="00D660C4">
              <w:rPr>
                <w:rFonts w:ascii="Arial" w:eastAsia="Times New Roman" w:hAnsi="Arial" w:cs="Arial"/>
                <w:color w:val="000000"/>
                <w:sz w:val="20"/>
                <w:szCs w:val="20"/>
                <w:lang w:eastAsia="es-CO"/>
              </w:rPr>
              <w:br w:type="page"/>
            </w:r>
            <w:r w:rsidRPr="00D660C4">
              <w:rPr>
                <w:rFonts w:ascii="Arial" w:eastAsia="Times New Roman" w:hAnsi="Arial" w:cs="Arial"/>
                <w:color w:val="000000"/>
                <w:sz w:val="20"/>
                <w:szCs w:val="20"/>
                <w:lang w:eastAsia="es-CO"/>
              </w:rPr>
              <w:br w:type="page"/>
              <w:t>Profesional Especializado</w:t>
            </w:r>
            <w:r w:rsidRPr="00D660C4">
              <w:rPr>
                <w:rFonts w:ascii="Arial" w:eastAsia="Times New Roman" w:hAnsi="Arial" w:cs="Arial"/>
                <w:color w:val="000000"/>
                <w:sz w:val="20"/>
                <w:szCs w:val="20"/>
                <w:lang w:eastAsia="es-CO"/>
              </w:rPr>
              <w:br w:type="page"/>
              <w:t>Subdirección Administrativa y Financiera-Tesorería</w:t>
            </w:r>
          </w:p>
        </w:tc>
        <w:tc>
          <w:tcPr>
            <w:tcW w:w="1641" w:type="dxa"/>
            <w:hideMark/>
          </w:tcPr>
          <w:p w:rsidR="00D660C4" w:rsidRPr="00D660C4" w:rsidRDefault="00D660C4" w:rsidP="00D660C4">
            <w:pPr>
              <w:jc w:val="cente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t>OPGET Y SICAPITAL</w:t>
            </w:r>
          </w:p>
        </w:tc>
      </w:tr>
      <w:tr w:rsidR="00D660C4" w:rsidRPr="00D660C4" w:rsidTr="00CD5145">
        <w:trPr>
          <w:trHeight w:val="2812"/>
        </w:trPr>
        <w:tc>
          <w:tcPr>
            <w:tcW w:w="491" w:type="dxa"/>
            <w:hideMark/>
          </w:tcPr>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D660C4" w:rsidRPr="00D660C4" w:rsidRDefault="00D660C4" w:rsidP="00D660C4">
            <w:pPr>
              <w:jc w:val="center"/>
              <w:rPr>
                <w:rFonts w:ascii="Arial" w:eastAsia="Times New Roman" w:hAnsi="Arial" w:cs="Arial"/>
                <w:b/>
                <w:bCs/>
                <w:sz w:val="20"/>
                <w:szCs w:val="20"/>
                <w:lang w:eastAsia="es-CO"/>
              </w:rPr>
            </w:pPr>
            <w:r w:rsidRPr="00D660C4">
              <w:rPr>
                <w:rFonts w:ascii="Arial" w:eastAsia="Times New Roman" w:hAnsi="Arial" w:cs="Arial"/>
                <w:b/>
                <w:bCs/>
                <w:sz w:val="20"/>
                <w:szCs w:val="20"/>
                <w:lang w:eastAsia="es-CO"/>
              </w:rPr>
              <w:t>4</w:t>
            </w:r>
          </w:p>
        </w:tc>
        <w:tc>
          <w:tcPr>
            <w:tcW w:w="3085" w:type="dxa"/>
            <w:hideMark/>
          </w:tcPr>
          <w:p w:rsidR="00D660C4" w:rsidRPr="00D660C4" w:rsidRDefault="00D660C4" w:rsidP="00CD5145">
            <w:pPr>
              <w:jc w:val="both"/>
              <w:rPr>
                <w:rFonts w:ascii="Arial" w:eastAsia="Times New Roman" w:hAnsi="Arial" w:cs="Arial"/>
                <w:color w:val="000000"/>
                <w:sz w:val="20"/>
                <w:szCs w:val="20"/>
                <w:lang w:eastAsia="es-CO"/>
              </w:rPr>
            </w:pPr>
            <w:r w:rsidRPr="00D660C4">
              <w:rPr>
                <w:rFonts w:ascii="Arial" w:eastAsia="Times New Roman" w:hAnsi="Arial" w:cs="Arial"/>
                <w:b/>
                <w:bCs/>
                <w:color w:val="000000"/>
                <w:sz w:val="20"/>
                <w:szCs w:val="20"/>
                <w:lang w:eastAsia="es-CO"/>
              </w:rPr>
              <w:t>Solicitar los cupos para efectuar los pagos</w:t>
            </w:r>
            <w:r w:rsidR="00CD5145">
              <w:rPr>
                <w:rFonts w:ascii="Arial" w:eastAsia="Times New Roman" w:hAnsi="Arial" w:cs="Arial"/>
                <w:b/>
                <w:bCs/>
                <w:color w:val="000000"/>
                <w:sz w:val="20"/>
                <w:szCs w:val="20"/>
                <w:lang w:eastAsia="es-CO"/>
              </w:rPr>
              <w:t xml:space="preserve">. </w:t>
            </w:r>
            <w:r w:rsidRPr="00D660C4">
              <w:rPr>
                <w:rFonts w:ascii="Arial" w:eastAsia="Times New Roman" w:hAnsi="Arial" w:cs="Arial"/>
                <w:color w:val="000000"/>
                <w:sz w:val="20"/>
                <w:szCs w:val="20"/>
                <w:lang w:eastAsia="es-CO"/>
              </w:rPr>
              <w:t xml:space="preserve">Se realiza la </w:t>
            </w:r>
            <w:r w:rsidR="00CD5145" w:rsidRPr="00D660C4">
              <w:rPr>
                <w:rFonts w:ascii="Arial" w:eastAsia="Times New Roman" w:hAnsi="Arial" w:cs="Arial"/>
                <w:color w:val="000000"/>
                <w:sz w:val="20"/>
                <w:szCs w:val="20"/>
                <w:lang w:eastAsia="es-CO"/>
              </w:rPr>
              <w:t>firma digital</w:t>
            </w:r>
            <w:r w:rsidRPr="00D660C4">
              <w:rPr>
                <w:rFonts w:ascii="Arial" w:eastAsia="Times New Roman" w:hAnsi="Arial" w:cs="Arial"/>
                <w:color w:val="000000"/>
                <w:sz w:val="20"/>
                <w:szCs w:val="20"/>
                <w:lang w:eastAsia="es-CO"/>
              </w:rPr>
              <w:t xml:space="preserve"> por el tesorero y posteriormente por parte del Ordenador del Gasto -Subdirector Administrativo y Financiero para finalizar la solicitud de recursos y poder efectuar el pago el día siguiente.</w:t>
            </w:r>
            <w:r w:rsidRPr="00D660C4">
              <w:rPr>
                <w:rFonts w:ascii="Arial" w:eastAsia="Times New Roman" w:hAnsi="Arial" w:cs="Arial"/>
                <w:color w:val="000000"/>
                <w:sz w:val="20"/>
                <w:szCs w:val="20"/>
                <w:lang w:eastAsia="es-CO"/>
              </w:rPr>
              <w:br/>
            </w:r>
            <w:r w:rsidRPr="00D660C4">
              <w:rPr>
                <w:rFonts w:ascii="Arial" w:eastAsia="Times New Roman" w:hAnsi="Arial" w:cs="Arial"/>
                <w:color w:val="FF0000"/>
                <w:sz w:val="20"/>
                <w:szCs w:val="20"/>
                <w:lang w:eastAsia="es-CO"/>
              </w:rPr>
              <w:br/>
            </w:r>
            <w:r w:rsidRPr="00D660C4">
              <w:rPr>
                <w:rFonts w:ascii="Arial" w:eastAsia="Times New Roman" w:hAnsi="Arial" w:cs="Arial"/>
                <w:i/>
                <w:iCs/>
                <w:sz w:val="20"/>
                <w:szCs w:val="20"/>
                <w:lang w:eastAsia="es-CO"/>
              </w:rPr>
              <w:t xml:space="preserve">Ver Instructivo "Efectuar los pagos" </w:t>
            </w:r>
          </w:p>
        </w:tc>
        <w:tc>
          <w:tcPr>
            <w:tcW w:w="1952" w:type="dxa"/>
            <w:hideMark/>
          </w:tcPr>
          <w:p w:rsidR="00D660C4" w:rsidRPr="00D660C4" w:rsidRDefault="00D660C4" w:rsidP="00D660C4">
            <w:pPr>
              <w:jc w:val="cente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t xml:space="preserve">Verificar firmas digitales en OPGET -SHD </w:t>
            </w:r>
            <w:r w:rsidRPr="00D660C4">
              <w:rPr>
                <w:rFonts w:ascii="Arial" w:eastAsia="Times New Roman" w:hAnsi="Arial" w:cs="Arial"/>
                <w:color w:val="000000"/>
                <w:sz w:val="20"/>
                <w:szCs w:val="20"/>
                <w:lang w:eastAsia="es-CO"/>
              </w:rPr>
              <w:br/>
            </w:r>
            <w:r w:rsidRPr="00D660C4">
              <w:rPr>
                <w:rFonts w:ascii="Arial" w:eastAsia="Times New Roman" w:hAnsi="Arial" w:cs="Arial"/>
                <w:color w:val="000000"/>
                <w:sz w:val="20"/>
                <w:szCs w:val="20"/>
                <w:lang w:eastAsia="es-CO"/>
              </w:rPr>
              <w:br/>
              <w:t>Consulta del proceso de pago en el portal bancario</w:t>
            </w:r>
          </w:p>
        </w:tc>
        <w:tc>
          <w:tcPr>
            <w:tcW w:w="2607" w:type="dxa"/>
            <w:hideMark/>
          </w:tcPr>
          <w:p w:rsidR="00D660C4" w:rsidRPr="00D660C4" w:rsidRDefault="00D660C4" w:rsidP="00D660C4">
            <w:pPr>
              <w:jc w:val="cente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br/>
              <w:t>Profesional Especializado</w:t>
            </w:r>
            <w:r w:rsidRPr="00D660C4">
              <w:rPr>
                <w:rFonts w:ascii="Arial" w:eastAsia="Times New Roman" w:hAnsi="Arial" w:cs="Arial"/>
                <w:color w:val="000000"/>
                <w:sz w:val="20"/>
                <w:szCs w:val="20"/>
                <w:lang w:eastAsia="es-CO"/>
              </w:rPr>
              <w:br/>
              <w:t>Subdirección Administrativa y Financiera-Tesorería</w:t>
            </w:r>
            <w:r w:rsidRPr="00D660C4">
              <w:rPr>
                <w:rFonts w:ascii="Arial" w:eastAsia="Times New Roman" w:hAnsi="Arial" w:cs="Arial"/>
                <w:color w:val="000000"/>
                <w:sz w:val="20"/>
                <w:szCs w:val="20"/>
                <w:lang w:eastAsia="es-CO"/>
              </w:rPr>
              <w:br/>
              <w:t>y</w:t>
            </w:r>
            <w:r w:rsidRPr="00D660C4">
              <w:rPr>
                <w:rFonts w:ascii="Arial" w:eastAsia="Times New Roman" w:hAnsi="Arial" w:cs="Arial"/>
                <w:color w:val="000000"/>
                <w:sz w:val="20"/>
                <w:szCs w:val="20"/>
                <w:lang w:eastAsia="es-CO"/>
              </w:rPr>
              <w:br/>
              <w:t>Subdirector(a) Administrativo y Financiero</w:t>
            </w:r>
          </w:p>
        </w:tc>
        <w:tc>
          <w:tcPr>
            <w:tcW w:w="1641" w:type="dxa"/>
            <w:hideMark/>
          </w:tcPr>
          <w:p w:rsidR="00D660C4" w:rsidRPr="00D660C4" w:rsidRDefault="00D660C4" w:rsidP="00D660C4">
            <w:pPr>
              <w:jc w:val="cente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t>Firma Digital</w:t>
            </w:r>
            <w:r w:rsidRPr="00D660C4">
              <w:rPr>
                <w:rFonts w:ascii="Arial" w:eastAsia="Times New Roman" w:hAnsi="Arial" w:cs="Arial"/>
                <w:color w:val="000000"/>
                <w:sz w:val="20"/>
                <w:szCs w:val="20"/>
                <w:lang w:eastAsia="es-CO"/>
              </w:rPr>
              <w:br/>
            </w:r>
            <w:r w:rsidRPr="00D660C4">
              <w:rPr>
                <w:rFonts w:ascii="Arial" w:eastAsia="Times New Roman" w:hAnsi="Arial" w:cs="Arial"/>
                <w:color w:val="000000"/>
                <w:sz w:val="20"/>
                <w:szCs w:val="20"/>
                <w:lang w:eastAsia="es-CO"/>
              </w:rPr>
              <w:br/>
              <w:t>Generación plano pagos CUD- OPGET</w:t>
            </w:r>
            <w:r w:rsidRPr="00D660C4">
              <w:rPr>
                <w:rFonts w:ascii="Arial" w:eastAsia="Times New Roman" w:hAnsi="Arial" w:cs="Arial"/>
                <w:color w:val="000000"/>
                <w:sz w:val="20"/>
                <w:szCs w:val="20"/>
                <w:lang w:eastAsia="es-CO"/>
              </w:rPr>
              <w:br/>
              <w:t xml:space="preserve">Proceso de pagos especiales </w:t>
            </w:r>
            <w:r w:rsidRPr="00D660C4">
              <w:rPr>
                <w:rFonts w:ascii="Arial" w:eastAsia="Times New Roman" w:hAnsi="Arial" w:cs="Arial"/>
                <w:color w:val="000000"/>
                <w:sz w:val="20"/>
                <w:szCs w:val="20"/>
                <w:lang w:eastAsia="es-CO"/>
              </w:rPr>
              <w:br/>
              <w:t>Entidad Bancaria</w:t>
            </w:r>
          </w:p>
        </w:tc>
      </w:tr>
      <w:tr w:rsidR="00D660C4" w:rsidRPr="00D660C4" w:rsidTr="00D660C4">
        <w:trPr>
          <w:trHeight w:val="1965"/>
        </w:trPr>
        <w:tc>
          <w:tcPr>
            <w:tcW w:w="491" w:type="dxa"/>
            <w:hideMark/>
          </w:tcPr>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D660C4" w:rsidRPr="00D660C4" w:rsidRDefault="00D660C4" w:rsidP="00D660C4">
            <w:pPr>
              <w:jc w:val="center"/>
              <w:rPr>
                <w:rFonts w:ascii="Arial" w:eastAsia="Times New Roman" w:hAnsi="Arial" w:cs="Arial"/>
                <w:b/>
                <w:bCs/>
                <w:sz w:val="20"/>
                <w:szCs w:val="20"/>
                <w:lang w:eastAsia="es-CO"/>
              </w:rPr>
            </w:pPr>
            <w:r w:rsidRPr="00D660C4">
              <w:rPr>
                <w:rFonts w:ascii="Arial" w:eastAsia="Times New Roman" w:hAnsi="Arial" w:cs="Arial"/>
                <w:b/>
                <w:bCs/>
                <w:sz w:val="20"/>
                <w:szCs w:val="20"/>
                <w:lang w:eastAsia="es-CO"/>
              </w:rPr>
              <w:t>5</w:t>
            </w:r>
          </w:p>
        </w:tc>
        <w:tc>
          <w:tcPr>
            <w:tcW w:w="3085" w:type="dxa"/>
            <w:hideMark/>
          </w:tcPr>
          <w:p w:rsidR="00D660C4" w:rsidRPr="00D660C4" w:rsidRDefault="00D660C4" w:rsidP="00CD5145">
            <w:pPr>
              <w:spacing w:after="240"/>
              <w:jc w:val="both"/>
              <w:rPr>
                <w:rFonts w:ascii="Arial" w:eastAsia="Times New Roman" w:hAnsi="Arial" w:cs="Arial"/>
                <w:color w:val="000000"/>
                <w:sz w:val="20"/>
                <w:szCs w:val="20"/>
                <w:lang w:eastAsia="es-CO"/>
              </w:rPr>
            </w:pPr>
            <w:r w:rsidRPr="00D660C4">
              <w:rPr>
                <w:rFonts w:ascii="Arial" w:eastAsia="Times New Roman" w:hAnsi="Arial" w:cs="Arial"/>
                <w:b/>
                <w:bCs/>
                <w:color w:val="000000"/>
                <w:sz w:val="20"/>
                <w:szCs w:val="20"/>
                <w:lang w:eastAsia="es-CO"/>
              </w:rPr>
              <w:t>Girar en SICAPITAL</w:t>
            </w:r>
            <w:r w:rsidR="00CD5145">
              <w:rPr>
                <w:rFonts w:ascii="Arial" w:eastAsia="Times New Roman" w:hAnsi="Arial" w:cs="Arial"/>
                <w:color w:val="000000"/>
                <w:sz w:val="20"/>
                <w:szCs w:val="20"/>
                <w:lang w:eastAsia="es-CO"/>
              </w:rPr>
              <w:t xml:space="preserve">. </w:t>
            </w:r>
            <w:r w:rsidRPr="00D660C4">
              <w:rPr>
                <w:rFonts w:ascii="Arial" w:eastAsia="Times New Roman" w:hAnsi="Arial" w:cs="Arial"/>
                <w:color w:val="000000"/>
                <w:sz w:val="20"/>
                <w:szCs w:val="20"/>
                <w:lang w:eastAsia="es-CO"/>
              </w:rPr>
              <w:t xml:space="preserve">Posterior al giro en la CUD, recursos administrados y otros pagos, se legaliza el giro en el aplicativo de OPGET-SICAPITAL el cual alimenta los boletines diarios de tesorería. </w:t>
            </w:r>
          </w:p>
        </w:tc>
        <w:tc>
          <w:tcPr>
            <w:tcW w:w="1952" w:type="dxa"/>
            <w:hideMark/>
          </w:tcPr>
          <w:p w:rsidR="00D660C4" w:rsidRPr="00D660C4" w:rsidRDefault="00D660C4" w:rsidP="00D660C4">
            <w:pPr>
              <w:jc w:val="cente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t xml:space="preserve">Verificar egresos en el Boletín Diario </w:t>
            </w:r>
          </w:p>
        </w:tc>
        <w:tc>
          <w:tcPr>
            <w:tcW w:w="2607" w:type="dxa"/>
            <w:hideMark/>
          </w:tcPr>
          <w:p w:rsidR="00D660C4" w:rsidRPr="00D660C4" w:rsidRDefault="00D660C4" w:rsidP="00D660C4">
            <w:pPr>
              <w:jc w:val="cente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t>Profesional Universitario</w:t>
            </w:r>
            <w:r w:rsidRPr="00D660C4">
              <w:rPr>
                <w:rFonts w:ascii="Arial" w:eastAsia="Times New Roman" w:hAnsi="Arial" w:cs="Arial"/>
                <w:color w:val="000000"/>
                <w:sz w:val="20"/>
                <w:szCs w:val="20"/>
                <w:lang w:eastAsia="es-CO"/>
              </w:rPr>
              <w:br/>
              <w:t>Subdirección Administrativa y Financiera-Tesorería</w:t>
            </w:r>
          </w:p>
        </w:tc>
        <w:tc>
          <w:tcPr>
            <w:tcW w:w="1641" w:type="dxa"/>
            <w:noWrap/>
            <w:hideMark/>
          </w:tcPr>
          <w:p w:rsidR="00D660C4" w:rsidRPr="00D660C4" w:rsidRDefault="00D660C4" w:rsidP="00D660C4">
            <w:pPr>
              <w:jc w:val="cente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t>Informe giros</w:t>
            </w:r>
          </w:p>
        </w:tc>
      </w:tr>
      <w:tr w:rsidR="00D660C4" w:rsidRPr="00D660C4" w:rsidTr="00CD5145">
        <w:trPr>
          <w:trHeight w:val="4919"/>
        </w:trPr>
        <w:tc>
          <w:tcPr>
            <w:tcW w:w="491" w:type="dxa"/>
            <w:hideMark/>
          </w:tcPr>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D660C4" w:rsidRPr="00D660C4" w:rsidRDefault="00D660C4" w:rsidP="00D660C4">
            <w:pPr>
              <w:jc w:val="center"/>
              <w:rPr>
                <w:rFonts w:ascii="Arial" w:eastAsia="Times New Roman" w:hAnsi="Arial" w:cs="Arial"/>
                <w:b/>
                <w:bCs/>
                <w:sz w:val="20"/>
                <w:szCs w:val="20"/>
                <w:lang w:eastAsia="es-CO"/>
              </w:rPr>
            </w:pPr>
            <w:r w:rsidRPr="00D660C4">
              <w:rPr>
                <w:rFonts w:ascii="Arial" w:eastAsia="Times New Roman" w:hAnsi="Arial" w:cs="Arial"/>
                <w:b/>
                <w:bCs/>
                <w:sz w:val="20"/>
                <w:szCs w:val="20"/>
                <w:lang w:eastAsia="es-CO"/>
              </w:rPr>
              <w:t>6</w:t>
            </w:r>
          </w:p>
        </w:tc>
        <w:tc>
          <w:tcPr>
            <w:tcW w:w="3085" w:type="dxa"/>
            <w:hideMark/>
          </w:tcPr>
          <w:p w:rsidR="00D660C4" w:rsidRPr="00D660C4" w:rsidRDefault="00D660C4" w:rsidP="00CD5145">
            <w:pPr>
              <w:jc w:val="both"/>
              <w:rPr>
                <w:rFonts w:ascii="Arial" w:eastAsia="Times New Roman" w:hAnsi="Arial" w:cs="Arial"/>
                <w:color w:val="000000"/>
                <w:sz w:val="20"/>
                <w:szCs w:val="20"/>
                <w:lang w:eastAsia="es-CO"/>
              </w:rPr>
            </w:pPr>
            <w:r w:rsidRPr="00D660C4">
              <w:rPr>
                <w:rFonts w:ascii="Arial" w:eastAsia="Times New Roman" w:hAnsi="Arial" w:cs="Arial"/>
                <w:b/>
                <w:bCs/>
                <w:color w:val="000000"/>
                <w:sz w:val="20"/>
                <w:szCs w:val="20"/>
                <w:lang w:eastAsia="es-CO"/>
              </w:rPr>
              <w:t>Registrar los ingresos de la Unidad</w:t>
            </w:r>
            <w:r w:rsidRPr="00D660C4">
              <w:rPr>
                <w:rFonts w:ascii="Arial" w:eastAsia="Times New Roman" w:hAnsi="Arial" w:cs="Arial"/>
                <w:color w:val="000000"/>
                <w:sz w:val="20"/>
                <w:szCs w:val="20"/>
                <w:lang w:eastAsia="es-CO"/>
              </w:rPr>
              <w:br w:type="page"/>
            </w:r>
            <w:r w:rsidRPr="00D660C4">
              <w:rPr>
                <w:rFonts w:ascii="Arial" w:eastAsia="Times New Roman" w:hAnsi="Arial" w:cs="Arial"/>
                <w:color w:val="000000"/>
                <w:sz w:val="20"/>
                <w:szCs w:val="20"/>
                <w:lang w:eastAsia="es-CO"/>
              </w:rPr>
              <w:br w:type="page"/>
            </w:r>
            <w:r w:rsidR="00CD5145">
              <w:rPr>
                <w:rFonts w:ascii="Arial" w:eastAsia="Times New Roman" w:hAnsi="Arial" w:cs="Arial"/>
                <w:color w:val="000000"/>
                <w:sz w:val="20"/>
                <w:szCs w:val="20"/>
                <w:lang w:eastAsia="es-CO"/>
              </w:rPr>
              <w:t xml:space="preserve">. </w:t>
            </w:r>
            <w:r w:rsidRPr="00D660C4">
              <w:rPr>
                <w:rFonts w:ascii="Arial" w:eastAsia="Times New Roman" w:hAnsi="Arial" w:cs="Arial"/>
                <w:color w:val="000000"/>
                <w:sz w:val="20"/>
                <w:szCs w:val="20"/>
                <w:lang w:eastAsia="es-CO"/>
              </w:rPr>
              <w:t xml:space="preserve">Se recibe el formato para recaudo de conceptos varios código GFI-FM-05 debidamente diligenciado por parte de: operador de cementerios, funcionarios, contratistas y otros. </w:t>
            </w:r>
            <w:r w:rsidRPr="00D660C4">
              <w:rPr>
                <w:rFonts w:ascii="Arial" w:eastAsia="Times New Roman" w:hAnsi="Arial" w:cs="Arial"/>
                <w:color w:val="000000"/>
                <w:sz w:val="20"/>
                <w:szCs w:val="20"/>
                <w:lang w:eastAsia="es-CO"/>
              </w:rPr>
              <w:br w:type="page"/>
            </w:r>
            <w:r w:rsidRPr="00D660C4">
              <w:rPr>
                <w:rFonts w:ascii="Arial" w:eastAsia="Times New Roman" w:hAnsi="Arial" w:cs="Arial"/>
                <w:color w:val="000000"/>
                <w:sz w:val="20"/>
                <w:szCs w:val="20"/>
                <w:lang w:eastAsia="es-CO"/>
              </w:rPr>
              <w:br w:type="page"/>
              <w:t>Se consolidan los procesos bancarios de la CUD cuando estos se encuentran en estado exitoso. Los primeros días de cada mes se verifica que se haya consignado por parte de la Tesorería Distrital de Hacienda el valor de los impuestos causados en el mes anterior.</w:t>
            </w:r>
            <w:r w:rsidRPr="00D660C4">
              <w:rPr>
                <w:rFonts w:ascii="Arial" w:eastAsia="Times New Roman" w:hAnsi="Arial" w:cs="Arial"/>
                <w:color w:val="000000"/>
                <w:sz w:val="20"/>
                <w:szCs w:val="20"/>
                <w:lang w:eastAsia="es-CO"/>
              </w:rPr>
              <w:br w:type="page"/>
            </w:r>
            <w:r w:rsidRPr="00D660C4">
              <w:rPr>
                <w:rFonts w:ascii="Arial" w:eastAsia="Times New Roman" w:hAnsi="Arial" w:cs="Arial"/>
                <w:color w:val="000000"/>
                <w:sz w:val="20"/>
                <w:szCs w:val="20"/>
                <w:lang w:eastAsia="es-CO"/>
              </w:rPr>
              <w:br w:type="page"/>
              <w:t xml:space="preserve">Se registran en actas de legalización de ingresos en el aplicativo OPGET-SICAPITAL los ingresos de la </w:t>
            </w:r>
            <w:r w:rsidR="00CD5145" w:rsidRPr="00D660C4">
              <w:rPr>
                <w:rFonts w:ascii="Arial" w:eastAsia="Times New Roman" w:hAnsi="Arial" w:cs="Arial"/>
                <w:color w:val="000000"/>
                <w:sz w:val="20"/>
                <w:szCs w:val="20"/>
                <w:lang w:eastAsia="es-CO"/>
              </w:rPr>
              <w:t>Unidad.</w:t>
            </w:r>
            <w:r w:rsidRPr="00D660C4">
              <w:rPr>
                <w:rFonts w:ascii="Arial" w:eastAsia="Times New Roman" w:hAnsi="Arial" w:cs="Arial"/>
                <w:color w:val="000000"/>
                <w:sz w:val="20"/>
                <w:szCs w:val="20"/>
                <w:lang w:eastAsia="es-CO"/>
              </w:rPr>
              <w:br w:type="page"/>
            </w:r>
          </w:p>
        </w:tc>
        <w:tc>
          <w:tcPr>
            <w:tcW w:w="1952" w:type="dxa"/>
            <w:hideMark/>
          </w:tcPr>
          <w:p w:rsidR="00D660C4" w:rsidRPr="00D660C4" w:rsidRDefault="00D660C4" w:rsidP="00D660C4">
            <w:pPr>
              <w:jc w:val="cente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t>Revisar Extracto bancario</w:t>
            </w:r>
            <w:r w:rsidRPr="00D660C4">
              <w:rPr>
                <w:rFonts w:ascii="Arial" w:eastAsia="Times New Roman" w:hAnsi="Arial" w:cs="Arial"/>
                <w:color w:val="000000"/>
                <w:sz w:val="20"/>
                <w:szCs w:val="20"/>
                <w:lang w:eastAsia="es-CO"/>
              </w:rPr>
              <w:br w:type="page"/>
            </w:r>
            <w:r w:rsidRPr="00D660C4">
              <w:rPr>
                <w:rFonts w:ascii="Arial" w:eastAsia="Times New Roman" w:hAnsi="Arial" w:cs="Arial"/>
                <w:color w:val="000000"/>
                <w:sz w:val="20"/>
                <w:szCs w:val="20"/>
                <w:lang w:eastAsia="es-CO"/>
              </w:rPr>
              <w:br w:type="page"/>
              <w:t xml:space="preserve"> Documento control de partidas</w:t>
            </w:r>
            <w:r w:rsidRPr="00D660C4">
              <w:rPr>
                <w:rFonts w:ascii="Arial" w:eastAsia="Times New Roman" w:hAnsi="Arial" w:cs="Arial"/>
                <w:color w:val="000000"/>
                <w:sz w:val="20"/>
                <w:szCs w:val="20"/>
                <w:lang w:eastAsia="es-CO"/>
              </w:rPr>
              <w:br w:type="page"/>
            </w:r>
            <w:r w:rsidRPr="00D660C4">
              <w:rPr>
                <w:rFonts w:ascii="Arial" w:eastAsia="Times New Roman" w:hAnsi="Arial" w:cs="Arial"/>
                <w:color w:val="000000"/>
                <w:sz w:val="20"/>
                <w:szCs w:val="20"/>
                <w:lang w:eastAsia="es-CO"/>
              </w:rPr>
              <w:br w:type="page"/>
              <w:t>Revisar anexo 5 PAC</w:t>
            </w:r>
            <w:r w:rsidRPr="00D660C4">
              <w:rPr>
                <w:rFonts w:ascii="Arial" w:eastAsia="Times New Roman" w:hAnsi="Arial" w:cs="Arial"/>
                <w:color w:val="000000"/>
                <w:sz w:val="20"/>
                <w:szCs w:val="20"/>
                <w:lang w:eastAsia="es-CO"/>
              </w:rPr>
              <w:br w:type="page"/>
            </w:r>
          </w:p>
        </w:tc>
        <w:tc>
          <w:tcPr>
            <w:tcW w:w="2607" w:type="dxa"/>
            <w:hideMark/>
          </w:tcPr>
          <w:p w:rsidR="00D660C4" w:rsidRPr="00D660C4" w:rsidRDefault="00D660C4" w:rsidP="00D660C4">
            <w:pPr>
              <w:jc w:val="cente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t>Profesional Universitario</w:t>
            </w:r>
            <w:r w:rsidRPr="00D660C4">
              <w:rPr>
                <w:rFonts w:ascii="Arial" w:eastAsia="Times New Roman" w:hAnsi="Arial" w:cs="Arial"/>
                <w:color w:val="000000"/>
                <w:sz w:val="20"/>
                <w:szCs w:val="20"/>
                <w:lang w:eastAsia="es-CO"/>
              </w:rPr>
              <w:br w:type="page"/>
              <w:t>Subdirección Administrativa y Financiera-Tesorería</w:t>
            </w:r>
          </w:p>
        </w:tc>
        <w:tc>
          <w:tcPr>
            <w:tcW w:w="1641" w:type="dxa"/>
            <w:hideMark/>
          </w:tcPr>
          <w:p w:rsidR="00D660C4" w:rsidRPr="00D660C4" w:rsidRDefault="00D660C4" w:rsidP="00D660C4">
            <w:pPr>
              <w:jc w:val="cente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t>Formato para recaudo de conceptos varios- GFI-FM-05</w:t>
            </w:r>
            <w:r w:rsidRPr="00D660C4">
              <w:rPr>
                <w:rFonts w:ascii="Arial" w:eastAsia="Times New Roman" w:hAnsi="Arial" w:cs="Arial"/>
                <w:color w:val="000000"/>
                <w:sz w:val="20"/>
                <w:szCs w:val="20"/>
                <w:lang w:eastAsia="es-CO"/>
              </w:rPr>
              <w:br w:type="page"/>
            </w:r>
            <w:r w:rsidRPr="00D660C4">
              <w:rPr>
                <w:rFonts w:ascii="Arial" w:eastAsia="Times New Roman" w:hAnsi="Arial" w:cs="Arial"/>
                <w:color w:val="000000"/>
                <w:sz w:val="20"/>
                <w:szCs w:val="20"/>
                <w:lang w:eastAsia="es-CO"/>
              </w:rPr>
              <w:br w:type="page"/>
            </w:r>
            <w:r w:rsidRPr="00D660C4">
              <w:rPr>
                <w:rFonts w:ascii="Arial" w:eastAsia="Times New Roman" w:hAnsi="Arial" w:cs="Arial"/>
                <w:color w:val="000000"/>
                <w:sz w:val="20"/>
                <w:szCs w:val="20"/>
                <w:lang w:eastAsia="es-CO"/>
              </w:rPr>
              <w:br w:type="page"/>
            </w:r>
            <w:r w:rsidR="00CD5145">
              <w:rPr>
                <w:rFonts w:ascii="Arial" w:eastAsia="Times New Roman" w:hAnsi="Arial" w:cs="Arial"/>
                <w:color w:val="000000"/>
                <w:sz w:val="20"/>
                <w:szCs w:val="20"/>
                <w:lang w:eastAsia="es-CO"/>
              </w:rPr>
              <w:t xml:space="preserve"> </w:t>
            </w:r>
            <w:r w:rsidRPr="00D660C4">
              <w:rPr>
                <w:rFonts w:ascii="Arial" w:eastAsia="Times New Roman" w:hAnsi="Arial" w:cs="Arial"/>
                <w:color w:val="000000"/>
                <w:sz w:val="20"/>
                <w:szCs w:val="20"/>
                <w:lang w:eastAsia="es-CO"/>
              </w:rPr>
              <w:t>Actas de Legalización de Ingreso</w:t>
            </w:r>
            <w:r w:rsidRPr="00D660C4">
              <w:rPr>
                <w:rFonts w:ascii="Arial" w:eastAsia="Times New Roman" w:hAnsi="Arial" w:cs="Arial"/>
                <w:color w:val="000000"/>
                <w:sz w:val="20"/>
                <w:szCs w:val="20"/>
                <w:lang w:eastAsia="es-CO"/>
              </w:rPr>
              <w:br w:type="page"/>
            </w:r>
          </w:p>
        </w:tc>
      </w:tr>
      <w:tr w:rsidR="00D660C4" w:rsidRPr="00D660C4" w:rsidTr="00CD5145">
        <w:trPr>
          <w:trHeight w:val="3103"/>
        </w:trPr>
        <w:tc>
          <w:tcPr>
            <w:tcW w:w="491" w:type="dxa"/>
            <w:hideMark/>
          </w:tcPr>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D660C4" w:rsidRPr="00D660C4" w:rsidRDefault="00D660C4" w:rsidP="00D660C4">
            <w:pPr>
              <w:jc w:val="center"/>
              <w:rPr>
                <w:rFonts w:ascii="Arial" w:eastAsia="Times New Roman" w:hAnsi="Arial" w:cs="Arial"/>
                <w:b/>
                <w:bCs/>
                <w:sz w:val="20"/>
                <w:szCs w:val="20"/>
                <w:lang w:eastAsia="es-CO"/>
              </w:rPr>
            </w:pPr>
            <w:r w:rsidRPr="00D660C4">
              <w:rPr>
                <w:rFonts w:ascii="Arial" w:eastAsia="Times New Roman" w:hAnsi="Arial" w:cs="Arial"/>
                <w:b/>
                <w:bCs/>
                <w:sz w:val="20"/>
                <w:szCs w:val="20"/>
                <w:lang w:eastAsia="es-CO"/>
              </w:rPr>
              <w:t>7</w:t>
            </w:r>
          </w:p>
        </w:tc>
        <w:tc>
          <w:tcPr>
            <w:tcW w:w="3085" w:type="dxa"/>
            <w:hideMark/>
          </w:tcPr>
          <w:p w:rsidR="00D660C4" w:rsidRPr="00CD5145" w:rsidRDefault="00D660C4" w:rsidP="00CD5145">
            <w:pPr>
              <w:jc w:val="both"/>
              <w:rPr>
                <w:rFonts w:ascii="Arial" w:eastAsia="Times New Roman" w:hAnsi="Arial" w:cs="Arial"/>
                <w:color w:val="000000"/>
                <w:sz w:val="20"/>
                <w:szCs w:val="20"/>
                <w:lang w:eastAsia="es-CO"/>
              </w:rPr>
            </w:pPr>
            <w:r w:rsidRPr="00D660C4">
              <w:rPr>
                <w:rFonts w:ascii="Arial" w:eastAsia="Times New Roman" w:hAnsi="Arial" w:cs="Arial"/>
                <w:b/>
                <w:bCs/>
                <w:color w:val="000000"/>
                <w:sz w:val="20"/>
                <w:szCs w:val="20"/>
                <w:lang w:eastAsia="es-CO"/>
              </w:rPr>
              <w:t>Registrar los egresos de la unidad</w:t>
            </w:r>
            <w:r w:rsidR="00CD5145">
              <w:rPr>
                <w:rFonts w:ascii="Arial" w:eastAsia="Times New Roman" w:hAnsi="Arial" w:cs="Arial"/>
                <w:color w:val="000000"/>
                <w:sz w:val="20"/>
                <w:szCs w:val="20"/>
                <w:lang w:eastAsia="es-CO"/>
              </w:rPr>
              <w:t xml:space="preserve">. </w:t>
            </w:r>
            <w:r w:rsidRPr="00D660C4">
              <w:rPr>
                <w:rFonts w:ascii="Arial" w:eastAsia="Times New Roman" w:hAnsi="Arial" w:cs="Arial"/>
                <w:color w:val="000000"/>
                <w:sz w:val="20"/>
                <w:szCs w:val="20"/>
                <w:lang w:eastAsia="es-CO"/>
              </w:rPr>
              <w:t>Se verifican los giros realizados en el aplicativo para que correspondan con el boletín diario de tesorería.</w:t>
            </w:r>
            <w:r w:rsidRPr="00D660C4">
              <w:rPr>
                <w:rFonts w:ascii="Arial" w:eastAsia="Times New Roman" w:hAnsi="Arial" w:cs="Arial"/>
                <w:color w:val="000000"/>
                <w:sz w:val="20"/>
                <w:szCs w:val="20"/>
                <w:lang w:eastAsia="es-CO"/>
              </w:rPr>
              <w:br/>
            </w:r>
            <w:r w:rsidRPr="00D660C4">
              <w:rPr>
                <w:rFonts w:ascii="Arial" w:eastAsia="Times New Roman" w:hAnsi="Arial" w:cs="Arial"/>
                <w:color w:val="000000"/>
                <w:sz w:val="20"/>
                <w:szCs w:val="20"/>
                <w:lang w:eastAsia="es-CO"/>
              </w:rPr>
              <w:br/>
              <w:t xml:space="preserve">Se elaboran actas de giro en OPGET-SICAPITAL para los pagos que no se realizan por medio de </w:t>
            </w:r>
            <w:r w:rsidR="00CD5145" w:rsidRPr="00D660C4">
              <w:rPr>
                <w:rFonts w:ascii="Arial" w:eastAsia="Times New Roman" w:hAnsi="Arial" w:cs="Arial"/>
                <w:color w:val="000000"/>
                <w:sz w:val="20"/>
                <w:szCs w:val="20"/>
                <w:lang w:eastAsia="es-CO"/>
              </w:rPr>
              <w:t>la CUD</w:t>
            </w:r>
            <w:r w:rsidR="00CD5145">
              <w:rPr>
                <w:rFonts w:ascii="Arial" w:eastAsia="Times New Roman" w:hAnsi="Arial" w:cs="Arial"/>
                <w:color w:val="000000"/>
                <w:sz w:val="20"/>
                <w:szCs w:val="20"/>
                <w:lang w:eastAsia="es-CO"/>
              </w:rPr>
              <w:t>.</w:t>
            </w:r>
            <w:r w:rsidRPr="00D660C4">
              <w:rPr>
                <w:rFonts w:ascii="Arial" w:eastAsia="Times New Roman" w:hAnsi="Arial" w:cs="Arial"/>
                <w:color w:val="000000"/>
                <w:sz w:val="20"/>
                <w:szCs w:val="20"/>
                <w:lang w:eastAsia="es-CO"/>
              </w:rPr>
              <w:t xml:space="preserve"> </w:t>
            </w:r>
            <w:r w:rsidRPr="00D660C4">
              <w:rPr>
                <w:rFonts w:ascii="Arial" w:eastAsia="Times New Roman" w:hAnsi="Arial" w:cs="Arial"/>
                <w:color w:val="000000"/>
                <w:sz w:val="20"/>
                <w:szCs w:val="20"/>
                <w:lang w:eastAsia="es-CO"/>
              </w:rPr>
              <w:br/>
            </w:r>
            <w:r w:rsidRPr="00D660C4">
              <w:rPr>
                <w:rFonts w:ascii="Arial" w:eastAsia="Times New Roman" w:hAnsi="Arial" w:cs="Arial"/>
                <w:color w:val="000000"/>
                <w:sz w:val="20"/>
                <w:szCs w:val="20"/>
                <w:lang w:eastAsia="es-CO"/>
              </w:rPr>
              <w:br/>
              <w:t xml:space="preserve">Se registran los mismos </w:t>
            </w:r>
            <w:r w:rsidR="00CD5145" w:rsidRPr="00D660C4">
              <w:rPr>
                <w:rFonts w:ascii="Arial" w:eastAsia="Times New Roman" w:hAnsi="Arial" w:cs="Arial"/>
                <w:color w:val="000000"/>
                <w:sz w:val="20"/>
                <w:szCs w:val="20"/>
                <w:lang w:eastAsia="es-CO"/>
              </w:rPr>
              <w:t>en los</w:t>
            </w:r>
            <w:r w:rsidRPr="00D660C4">
              <w:rPr>
                <w:rFonts w:ascii="Arial" w:eastAsia="Times New Roman" w:hAnsi="Arial" w:cs="Arial"/>
                <w:color w:val="000000"/>
                <w:sz w:val="20"/>
                <w:szCs w:val="20"/>
                <w:lang w:eastAsia="es-CO"/>
              </w:rPr>
              <w:t xml:space="preserve"> libros electrónicos de Bancos</w:t>
            </w:r>
            <w:r w:rsidR="00CD5145">
              <w:rPr>
                <w:rFonts w:ascii="Arial" w:eastAsia="Times New Roman" w:hAnsi="Arial" w:cs="Arial"/>
                <w:color w:val="000000"/>
                <w:sz w:val="20"/>
                <w:szCs w:val="20"/>
                <w:lang w:eastAsia="es-CO"/>
              </w:rPr>
              <w:t>.</w:t>
            </w:r>
          </w:p>
        </w:tc>
        <w:tc>
          <w:tcPr>
            <w:tcW w:w="1952" w:type="dxa"/>
            <w:hideMark/>
          </w:tcPr>
          <w:p w:rsidR="00D660C4" w:rsidRPr="00D660C4" w:rsidRDefault="00D660C4" w:rsidP="00D660C4">
            <w:pPr>
              <w:jc w:val="cente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t>Revisar Extracto bancario</w:t>
            </w:r>
            <w:r w:rsidRPr="00D660C4">
              <w:rPr>
                <w:rFonts w:ascii="Arial" w:eastAsia="Times New Roman" w:hAnsi="Arial" w:cs="Arial"/>
                <w:color w:val="000000"/>
                <w:sz w:val="20"/>
                <w:szCs w:val="20"/>
                <w:lang w:eastAsia="es-CO"/>
              </w:rPr>
              <w:br/>
            </w:r>
            <w:r w:rsidRPr="00D660C4">
              <w:rPr>
                <w:rFonts w:ascii="Arial" w:eastAsia="Times New Roman" w:hAnsi="Arial" w:cs="Arial"/>
                <w:color w:val="000000"/>
                <w:sz w:val="20"/>
                <w:szCs w:val="20"/>
                <w:lang w:eastAsia="es-CO"/>
              </w:rPr>
              <w:br/>
              <w:t xml:space="preserve"> Documento control de partidas</w:t>
            </w:r>
          </w:p>
        </w:tc>
        <w:tc>
          <w:tcPr>
            <w:tcW w:w="2607" w:type="dxa"/>
            <w:hideMark/>
          </w:tcPr>
          <w:p w:rsidR="00D660C4" w:rsidRPr="00D660C4" w:rsidRDefault="00D660C4" w:rsidP="00D660C4">
            <w:pPr>
              <w:jc w:val="cente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t>Profesional Universitario</w:t>
            </w:r>
            <w:r w:rsidRPr="00D660C4">
              <w:rPr>
                <w:rFonts w:ascii="Arial" w:eastAsia="Times New Roman" w:hAnsi="Arial" w:cs="Arial"/>
                <w:color w:val="000000"/>
                <w:sz w:val="20"/>
                <w:szCs w:val="20"/>
                <w:lang w:eastAsia="es-CO"/>
              </w:rPr>
              <w:br/>
              <w:t>Subdirección Administrativa y Financiera-Tesorería</w:t>
            </w:r>
          </w:p>
        </w:tc>
        <w:tc>
          <w:tcPr>
            <w:tcW w:w="1641" w:type="dxa"/>
            <w:hideMark/>
          </w:tcPr>
          <w:p w:rsidR="00D660C4" w:rsidRPr="00CD5145" w:rsidRDefault="00D660C4" w:rsidP="00CD5145">
            <w:pPr>
              <w:jc w:val="cente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t xml:space="preserve">Actas de Giro </w:t>
            </w:r>
            <w:r w:rsidRPr="00D660C4">
              <w:rPr>
                <w:rFonts w:ascii="Arial" w:eastAsia="Times New Roman" w:hAnsi="Arial" w:cs="Arial"/>
                <w:color w:val="000000"/>
                <w:sz w:val="20"/>
                <w:szCs w:val="20"/>
                <w:lang w:eastAsia="es-CO"/>
              </w:rPr>
              <w:br/>
              <w:t xml:space="preserve">Libro de Bancos </w:t>
            </w:r>
            <w:r w:rsidRPr="00D660C4">
              <w:rPr>
                <w:rFonts w:ascii="Arial" w:eastAsia="Times New Roman" w:hAnsi="Arial" w:cs="Arial"/>
                <w:color w:val="000000"/>
                <w:sz w:val="20"/>
                <w:szCs w:val="20"/>
                <w:lang w:eastAsia="es-CO"/>
              </w:rPr>
              <w:br/>
            </w:r>
            <w:r w:rsidRPr="00D660C4">
              <w:rPr>
                <w:rFonts w:ascii="Arial" w:eastAsia="Times New Roman" w:hAnsi="Arial" w:cs="Arial"/>
                <w:color w:val="000000"/>
                <w:sz w:val="20"/>
                <w:szCs w:val="20"/>
                <w:lang w:eastAsia="es-CO"/>
              </w:rPr>
              <w:br/>
            </w:r>
            <w:r w:rsidRPr="00D660C4">
              <w:rPr>
                <w:rFonts w:ascii="Arial" w:eastAsia="Times New Roman" w:hAnsi="Arial" w:cs="Arial"/>
                <w:color w:val="000000"/>
                <w:sz w:val="20"/>
                <w:szCs w:val="20"/>
                <w:lang w:eastAsia="es-CO"/>
              </w:rPr>
              <w:br/>
              <w:t>Formato GFI-FM-03 Boletín Diario de Tesorería.</w:t>
            </w:r>
          </w:p>
        </w:tc>
      </w:tr>
      <w:tr w:rsidR="00D660C4" w:rsidRPr="00D660C4" w:rsidTr="00CD5145">
        <w:trPr>
          <w:trHeight w:val="1800"/>
        </w:trPr>
        <w:tc>
          <w:tcPr>
            <w:tcW w:w="491" w:type="dxa"/>
            <w:hideMark/>
          </w:tcPr>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D660C4" w:rsidRPr="00CD5145" w:rsidRDefault="00D660C4" w:rsidP="00CD5145">
            <w:pPr>
              <w:jc w:val="center"/>
              <w:rPr>
                <w:rFonts w:ascii="Arial" w:eastAsia="Times New Roman" w:hAnsi="Arial" w:cs="Arial"/>
                <w:b/>
                <w:bCs/>
                <w:sz w:val="20"/>
                <w:szCs w:val="20"/>
                <w:lang w:eastAsia="es-CO"/>
              </w:rPr>
            </w:pPr>
            <w:r w:rsidRPr="00D660C4">
              <w:rPr>
                <w:rFonts w:ascii="Arial" w:eastAsia="Times New Roman" w:hAnsi="Arial" w:cs="Arial"/>
                <w:b/>
                <w:bCs/>
                <w:sz w:val="20"/>
                <w:szCs w:val="20"/>
                <w:lang w:eastAsia="es-CO"/>
              </w:rPr>
              <w:t>8</w:t>
            </w:r>
          </w:p>
        </w:tc>
        <w:tc>
          <w:tcPr>
            <w:tcW w:w="3085" w:type="dxa"/>
            <w:hideMark/>
          </w:tcPr>
          <w:p w:rsidR="00D660C4" w:rsidRPr="00CD5145" w:rsidRDefault="00D660C4" w:rsidP="00CD5145">
            <w:pPr>
              <w:jc w:val="both"/>
              <w:rPr>
                <w:rFonts w:ascii="Arial" w:eastAsia="Times New Roman" w:hAnsi="Arial" w:cs="Arial"/>
                <w:color w:val="000000"/>
                <w:sz w:val="20"/>
                <w:szCs w:val="20"/>
                <w:lang w:eastAsia="es-CO"/>
              </w:rPr>
            </w:pPr>
            <w:r w:rsidRPr="00D660C4">
              <w:rPr>
                <w:rFonts w:ascii="Arial" w:eastAsia="Times New Roman" w:hAnsi="Arial" w:cs="Arial"/>
                <w:b/>
                <w:bCs/>
                <w:color w:val="000000"/>
                <w:sz w:val="20"/>
                <w:szCs w:val="20"/>
                <w:lang w:eastAsia="es-CO"/>
              </w:rPr>
              <w:t>Elaborar Boletín diario de Tesorería</w:t>
            </w:r>
            <w:r w:rsidRPr="00D660C4">
              <w:rPr>
                <w:rFonts w:ascii="Arial" w:eastAsia="Times New Roman" w:hAnsi="Arial" w:cs="Arial"/>
                <w:color w:val="000000"/>
                <w:sz w:val="20"/>
                <w:szCs w:val="20"/>
                <w:lang w:eastAsia="es-CO"/>
              </w:rPr>
              <w:br w:type="page"/>
            </w:r>
            <w:r w:rsidRPr="00D660C4">
              <w:rPr>
                <w:rFonts w:ascii="Arial" w:eastAsia="Times New Roman" w:hAnsi="Arial" w:cs="Arial"/>
                <w:color w:val="000000"/>
                <w:sz w:val="20"/>
                <w:szCs w:val="20"/>
                <w:lang w:eastAsia="es-CO"/>
              </w:rPr>
              <w:br w:type="page"/>
            </w:r>
            <w:r w:rsidR="001A2394">
              <w:rPr>
                <w:rFonts w:ascii="Arial" w:eastAsia="Times New Roman" w:hAnsi="Arial" w:cs="Arial"/>
                <w:color w:val="000000"/>
                <w:sz w:val="20"/>
                <w:szCs w:val="20"/>
                <w:lang w:eastAsia="es-CO"/>
              </w:rPr>
              <w:t xml:space="preserve">. </w:t>
            </w:r>
            <w:r w:rsidRPr="00D660C4">
              <w:rPr>
                <w:rFonts w:ascii="Arial" w:eastAsia="Times New Roman" w:hAnsi="Arial" w:cs="Arial"/>
                <w:color w:val="000000"/>
                <w:sz w:val="20"/>
                <w:szCs w:val="20"/>
                <w:lang w:eastAsia="es-CO"/>
              </w:rPr>
              <w:t>Se registran diariamente los ingresos y egresos con sus debidos soportes en el formato GFI-FM-03 Boletín Diario de Tesorería.</w:t>
            </w:r>
          </w:p>
        </w:tc>
        <w:tc>
          <w:tcPr>
            <w:tcW w:w="1952" w:type="dxa"/>
            <w:hideMark/>
          </w:tcPr>
          <w:p w:rsidR="00D660C4" w:rsidRPr="00D660C4" w:rsidRDefault="00D660C4" w:rsidP="00D660C4">
            <w:pPr>
              <w:jc w:val="cente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t>Revisar Libro de Bancos</w:t>
            </w:r>
            <w:r w:rsidRPr="00D660C4">
              <w:rPr>
                <w:rFonts w:ascii="Arial" w:eastAsia="Times New Roman" w:hAnsi="Arial" w:cs="Arial"/>
                <w:color w:val="000000"/>
                <w:sz w:val="20"/>
                <w:szCs w:val="20"/>
                <w:lang w:eastAsia="es-CO"/>
              </w:rPr>
              <w:br w:type="page"/>
            </w:r>
            <w:r w:rsidRPr="00D660C4">
              <w:rPr>
                <w:rFonts w:ascii="Arial" w:eastAsia="Times New Roman" w:hAnsi="Arial" w:cs="Arial"/>
                <w:color w:val="000000"/>
                <w:sz w:val="20"/>
                <w:szCs w:val="20"/>
                <w:lang w:eastAsia="es-CO"/>
              </w:rPr>
              <w:br w:type="page"/>
              <w:t xml:space="preserve"> Documento control de partidas</w:t>
            </w:r>
            <w:r w:rsidRPr="00D660C4">
              <w:rPr>
                <w:rFonts w:ascii="Arial" w:eastAsia="Times New Roman" w:hAnsi="Arial" w:cs="Arial"/>
                <w:color w:val="000000"/>
                <w:sz w:val="20"/>
                <w:szCs w:val="20"/>
                <w:lang w:eastAsia="es-CO"/>
              </w:rPr>
              <w:br w:type="page"/>
            </w:r>
          </w:p>
        </w:tc>
        <w:tc>
          <w:tcPr>
            <w:tcW w:w="2607" w:type="dxa"/>
            <w:hideMark/>
          </w:tcPr>
          <w:p w:rsidR="00D660C4" w:rsidRPr="00CD5145" w:rsidRDefault="00D660C4" w:rsidP="00CD5145">
            <w:pPr>
              <w:jc w:val="cente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t>Profesional Universitario</w:t>
            </w:r>
            <w:r w:rsidRPr="00D660C4">
              <w:rPr>
                <w:rFonts w:ascii="Arial" w:eastAsia="Times New Roman" w:hAnsi="Arial" w:cs="Arial"/>
                <w:color w:val="000000"/>
                <w:sz w:val="20"/>
                <w:szCs w:val="20"/>
                <w:lang w:eastAsia="es-CO"/>
              </w:rPr>
              <w:br w:type="page"/>
              <w:t>Subdirección Administrativa y Financiera-Tesorería</w:t>
            </w:r>
          </w:p>
        </w:tc>
        <w:tc>
          <w:tcPr>
            <w:tcW w:w="1641" w:type="dxa"/>
            <w:hideMark/>
          </w:tcPr>
          <w:p w:rsidR="00D660C4" w:rsidRPr="00CD5145" w:rsidRDefault="00D660C4" w:rsidP="00CD5145">
            <w:pPr>
              <w:jc w:val="cente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t>Formato GFI-FM-03 Boletín Diario de Tesorería.</w:t>
            </w:r>
          </w:p>
        </w:tc>
      </w:tr>
      <w:tr w:rsidR="00D660C4" w:rsidRPr="00D660C4" w:rsidTr="00CD5145">
        <w:trPr>
          <w:trHeight w:val="2084"/>
        </w:trPr>
        <w:tc>
          <w:tcPr>
            <w:tcW w:w="491" w:type="dxa"/>
            <w:hideMark/>
          </w:tcPr>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D660C4" w:rsidRPr="00D660C4" w:rsidRDefault="00D660C4" w:rsidP="00D660C4">
            <w:pPr>
              <w:jc w:val="center"/>
              <w:rPr>
                <w:rFonts w:ascii="Arial" w:eastAsia="Times New Roman" w:hAnsi="Arial" w:cs="Arial"/>
                <w:b/>
                <w:bCs/>
                <w:sz w:val="20"/>
                <w:szCs w:val="20"/>
                <w:lang w:eastAsia="es-CO"/>
              </w:rPr>
            </w:pPr>
            <w:r w:rsidRPr="00D660C4">
              <w:rPr>
                <w:rFonts w:ascii="Arial" w:eastAsia="Times New Roman" w:hAnsi="Arial" w:cs="Arial"/>
                <w:b/>
                <w:bCs/>
                <w:sz w:val="20"/>
                <w:szCs w:val="20"/>
                <w:lang w:eastAsia="es-CO"/>
              </w:rPr>
              <w:t>9</w:t>
            </w:r>
          </w:p>
        </w:tc>
        <w:tc>
          <w:tcPr>
            <w:tcW w:w="3085" w:type="dxa"/>
            <w:hideMark/>
          </w:tcPr>
          <w:p w:rsidR="00D660C4" w:rsidRPr="00D660C4" w:rsidRDefault="00D660C4" w:rsidP="00CD5145">
            <w:pPr>
              <w:jc w:val="both"/>
              <w:rPr>
                <w:rFonts w:ascii="Arial" w:eastAsia="Times New Roman" w:hAnsi="Arial" w:cs="Arial"/>
                <w:color w:val="000000"/>
                <w:sz w:val="20"/>
                <w:szCs w:val="20"/>
                <w:lang w:eastAsia="es-CO"/>
              </w:rPr>
            </w:pPr>
            <w:r w:rsidRPr="00D660C4">
              <w:rPr>
                <w:rFonts w:ascii="Arial" w:eastAsia="Times New Roman" w:hAnsi="Arial" w:cs="Arial"/>
                <w:b/>
                <w:bCs/>
                <w:color w:val="000000"/>
                <w:sz w:val="20"/>
                <w:szCs w:val="20"/>
                <w:lang w:eastAsia="es-CO"/>
              </w:rPr>
              <w:t>Elaborar Boletín Consolidado Mensual de Ingresos y Egresos de Tesorería</w:t>
            </w:r>
            <w:r w:rsidR="00CD5145">
              <w:rPr>
                <w:rFonts w:ascii="Arial" w:eastAsia="Times New Roman" w:hAnsi="Arial" w:cs="Arial"/>
                <w:color w:val="000000"/>
                <w:sz w:val="20"/>
                <w:szCs w:val="20"/>
                <w:lang w:eastAsia="es-CO"/>
              </w:rPr>
              <w:t xml:space="preserve">. </w:t>
            </w:r>
            <w:r w:rsidRPr="00D660C4">
              <w:rPr>
                <w:rFonts w:ascii="Arial" w:eastAsia="Times New Roman" w:hAnsi="Arial" w:cs="Arial"/>
                <w:color w:val="000000"/>
                <w:sz w:val="20"/>
                <w:szCs w:val="20"/>
                <w:lang w:eastAsia="es-CO"/>
              </w:rPr>
              <w:t>Se consolidan los registros diarios de los ingresos y egresos en el formato GFI-FM-04 Boletín Consolidad Mensual de Ingresos y Egresos de Tesorería.</w:t>
            </w:r>
          </w:p>
        </w:tc>
        <w:tc>
          <w:tcPr>
            <w:tcW w:w="1952" w:type="dxa"/>
            <w:hideMark/>
          </w:tcPr>
          <w:p w:rsidR="00D660C4" w:rsidRPr="00D660C4" w:rsidRDefault="00D660C4" w:rsidP="00D660C4">
            <w:pPr>
              <w:jc w:val="cente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t>Verificar los ingresos vs los egresos</w:t>
            </w:r>
          </w:p>
        </w:tc>
        <w:tc>
          <w:tcPr>
            <w:tcW w:w="2607" w:type="dxa"/>
            <w:hideMark/>
          </w:tcPr>
          <w:p w:rsidR="00D660C4" w:rsidRPr="00D660C4" w:rsidRDefault="00D660C4" w:rsidP="00D660C4">
            <w:pPr>
              <w:jc w:val="cente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t>Profesional Universitario</w:t>
            </w:r>
            <w:r w:rsidRPr="00D660C4">
              <w:rPr>
                <w:rFonts w:ascii="Arial" w:eastAsia="Times New Roman" w:hAnsi="Arial" w:cs="Arial"/>
                <w:color w:val="000000"/>
                <w:sz w:val="20"/>
                <w:szCs w:val="20"/>
                <w:lang w:eastAsia="es-CO"/>
              </w:rPr>
              <w:br/>
              <w:t>Subdirección Administrativa y Financiera-Tesorería</w:t>
            </w:r>
          </w:p>
        </w:tc>
        <w:tc>
          <w:tcPr>
            <w:tcW w:w="1641" w:type="dxa"/>
            <w:hideMark/>
          </w:tcPr>
          <w:p w:rsidR="00D660C4" w:rsidRPr="00D660C4" w:rsidRDefault="00D660C4" w:rsidP="00D660C4">
            <w:pPr>
              <w:jc w:val="cente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t>Formato GFI-FM-04 Boletín Consolidad Mensual de Ingresos y Egresos de Tesorería.</w:t>
            </w:r>
          </w:p>
        </w:tc>
      </w:tr>
      <w:tr w:rsidR="00D660C4" w:rsidRPr="00D660C4" w:rsidTr="00CD5145">
        <w:trPr>
          <w:trHeight w:val="1972"/>
        </w:trPr>
        <w:tc>
          <w:tcPr>
            <w:tcW w:w="491" w:type="dxa"/>
            <w:hideMark/>
          </w:tcPr>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D660C4" w:rsidRPr="00D660C4" w:rsidRDefault="00D660C4" w:rsidP="00D660C4">
            <w:pPr>
              <w:jc w:val="center"/>
              <w:rPr>
                <w:rFonts w:ascii="Arial" w:eastAsia="Times New Roman" w:hAnsi="Arial" w:cs="Arial"/>
                <w:b/>
                <w:bCs/>
                <w:sz w:val="20"/>
                <w:szCs w:val="20"/>
                <w:lang w:eastAsia="es-CO"/>
              </w:rPr>
            </w:pPr>
            <w:r w:rsidRPr="00D660C4">
              <w:rPr>
                <w:rFonts w:ascii="Arial" w:eastAsia="Times New Roman" w:hAnsi="Arial" w:cs="Arial"/>
                <w:b/>
                <w:bCs/>
                <w:sz w:val="20"/>
                <w:szCs w:val="20"/>
                <w:lang w:eastAsia="es-CO"/>
              </w:rPr>
              <w:t>10</w:t>
            </w:r>
          </w:p>
        </w:tc>
        <w:tc>
          <w:tcPr>
            <w:tcW w:w="3085" w:type="dxa"/>
            <w:hideMark/>
          </w:tcPr>
          <w:p w:rsidR="00D660C4" w:rsidRPr="00D660C4" w:rsidRDefault="00D660C4" w:rsidP="00CD5145">
            <w:pPr>
              <w:jc w:val="both"/>
              <w:rPr>
                <w:rFonts w:ascii="Arial" w:eastAsia="Times New Roman" w:hAnsi="Arial" w:cs="Arial"/>
                <w:color w:val="000000"/>
                <w:sz w:val="20"/>
                <w:szCs w:val="20"/>
                <w:lang w:eastAsia="es-CO"/>
              </w:rPr>
            </w:pPr>
            <w:r w:rsidRPr="00D660C4">
              <w:rPr>
                <w:rFonts w:ascii="Arial" w:eastAsia="Times New Roman" w:hAnsi="Arial" w:cs="Arial"/>
                <w:b/>
                <w:bCs/>
                <w:color w:val="000000"/>
                <w:sz w:val="20"/>
                <w:szCs w:val="20"/>
                <w:lang w:eastAsia="es-CO"/>
              </w:rPr>
              <w:t>Enviar Órdenes de Pago de los contratistas y convenios</w:t>
            </w:r>
            <w:r w:rsidR="00CD5145">
              <w:rPr>
                <w:rFonts w:ascii="Arial" w:eastAsia="Times New Roman" w:hAnsi="Arial" w:cs="Arial"/>
                <w:b/>
                <w:bCs/>
                <w:color w:val="000000"/>
                <w:sz w:val="20"/>
                <w:szCs w:val="20"/>
                <w:lang w:eastAsia="es-CO"/>
              </w:rPr>
              <w:t xml:space="preserve">. </w:t>
            </w:r>
            <w:r w:rsidRPr="00D660C4">
              <w:rPr>
                <w:rFonts w:ascii="Arial" w:eastAsia="Times New Roman" w:hAnsi="Arial" w:cs="Arial"/>
                <w:color w:val="000000"/>
                <w:sz w:val="20"/>
                <w:szCs w:val="20"/>
                <w:lang w:eastAsia="es-CO"/>
              </w:rPr>
              <w:t>Una vez verificado el pago exitoso y registrado en el boletín diario, se procede a enviar las OP a la Subdirección de Asuntos Legales a través del sistema de gestión documental.</w:t>
            </w:r>
          </w:p>
        </w:tc>
        <w:tc>
          <w:tcPr>
            <w:tcW w:w="1952" w:type="dxa"/>
            <w:hideMark/>
          </w:tcPr>
          <w:p w:rsidR="00D660C4" w:rsidRPr="00D660C4" w:rsidRDefault="00D660C4" w:rsidP="00D660C4">
            <w:pPr>
              <w:jc w:val="cente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t>Verificar el envío de las OP a través del sistema de gestión documental.</w:t>
            </w:r>
          </w:p>
        </w:tc>
        <w:tc>
          <w:tcPr>
            <w:tcW w:w="2607" w:type="dxa"/>
            <w:hideMark/>
          </w:tcPr>
          <w:p w:rsidR="00D660C4" w:rsidRPr="00D660C4" w:rsidRDefault="00D660C4" w:rsidP="00D660C4">
            <w:pPr>
              <w:jc w:val="cente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t>Profesional Universitario</w:t>
            </w:r>
            <w:r w:rsidRPr="00D660C4">
              <w:rPr>
                <w:rFonts w:ascii="Arial" w:eastAsia="Times New Roman" w:hAnsi="Arial" w:cs="Arial"/>
                <w:color w:val="000000"/>
                <w:sz w:val="20"/>
                <w:szCs w:val="20"/>
                <w:lang w:eastAsia="es-CO"/>
              </w:rPr>
              <w:br/>
              <w:t>Subdirección Administrativa y Financiera-Tesorería</w:t>
            </w:r>
          </w:p>
        </w:tc>
        <w:tc>
          <w:tcPr>
            <w:tcW w:w="1641" w:type="dxa"/>
            <w:hideMark/>
          </w:tcPr>
          <w:p w:rsidR="00D660C4" w:rsidRPr="00D660C4" w:rsidRDefault="00D660C4" w:rsidP="00D660C4">
            <w:pPr>
              <w:jc w:val="cente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t>Sistema de gestión documental</w:t>
            </w:r>
          </w:p>
        </w:tc>
      </w:tr>
      <w:tr w:rsidR="00D660C4" w:rsidRPr="00D660C4" w:rsidTr="001A2394">
        <w:trPr>
          <w:trHeight w:val="1687"/>
        </w:trPr>
        <w:tc>
          <w:tcPr>
            <w:tcW w:w="491" w:type="dxa"/>
            <w:hideMark/>
          </w:tcPr>
          <w:p w:rsidR="001A2394" w:rsidRDefault="001A2394" w:rsidP="00D660C4">
            <w:pPr>
              <w:jc w:val="center"/>
              <w:rPr>
                <w:rFonts w:ascii="Arial" w:eastAsia="Times New Roman" w:hAnsi="Arial" w:cs="Arial"/>
                <w:b/>
                <w:bCs/>
                <w:sz w:val="20"/>
                <w:szCs w:val="20"/>
                <w:lang w:eastAsia="es-CO"/>
              </w:rPr>
            </w:pPr>
          </w:p>
          <w:p w:rsidR="001A2394" w:rsidRDefault="001A2394" w:rsidP="00D660C4">
            <w:pPr>
              <w:jc w:val="center"/>
              <w:rPr>
                <w:rFonts w:ascii="Arial" w:eastAsia="Times New Roman" w:hAnsi="Arial" w:cs="Arial"/>
                <w:b/>
                <w:bCs/>
                <w:sz w:val="20"/>
                <w:szCs w:val="20"/>
                <w:lang w:eastAsia="es-CO"/>
              </w:rPr>
            </w:pPr>
          </w:p>
          <w:p w:rsidR="001A2394" w:rsidRDefault="001A2394" w:rsidP="00D660C4">
            <w:pPr>
              <w:jc w:val="center"/>
              <w:rPr>
                <w:rFonts w:ascii="Arial" w:eastAsia="Times New Roman" w:hAnsi="Arial" w:cs="Arial"/>
                <w:b/>
                <w:bCs/>
                <w:sz w:val="20"/>
                <w:szCs w:val="20"/>
                <w:lang w:eastAsia="es-CO"/>
              </w:rPr>
            </w:pPr>
          </w:p>
          <w:p w:rsidR="00D660C4" w:rsidRPr="00D660C4" w:rsidRDefault="00D660C4" w:rsidP="00D660C4">
            <w:pPr>
              <w:jc w:val="center"/>
              <w:rPr>
                <w:rFonts w:ascii="Arial" w:eastAsia="Times New Roman" w:hAnsi="Arial" w:cs="Arial"/>
                <w:b/>
                <w:bCs/>
                <w:sz w:val="20"/>
                <w:szCs w:val="20"/>
                <w:lang w:eastAsia="es-CO"/>
              </w:rPr>
            </w:pPr>
            <w:r w:rsidRPr="00D660C4">
              <w:rPr>
                <w:rFonts w:ascii="Arial" w:eastAsia="Times New Roman" w:hAnsi="Arial" w:cs="Arial"/>
                <w:b/>
                <w:bCs/>
                <w:sz w:val="20"/>
                <w:szCs w:val="20"/>
                <w:lang w:eastAsia="es-CO"/>
              </w:rPr>
              <w:t>11</w:t>
            </w:r>
          </w:p>
        </w:tc>
        <w:tc>
          <w:tcPr>
            <w:tcW w:w="3085" w:type="dxa"/>
            <w:hideMark/>
          </w:tcPr>
          <w:p w:rsidR="00D660C4" w:rsidRPr="00D660C4" w:rsidRDefault="001A2394" w:rsidP="001A2394">
            <w:pPr>
              <w:jc w:val="both"/>
              <w:rPr>
                <w:rFonts w:ascii="Arial" w:eastAsia="Times New Roman" w:hAnsi="Arial" w:cs="Arial"/>
                <w:color w:val="000000"/>
                <w:sz w:val="20"/>
                <w:szCs w:val="20"/>
                <w:lang w:eastAsia="es-CO"/>
              </w:rPr>
            </w:pPr>
            <w:r>
              <w:rPr>
                <w:rFonts w:ascii="Arial" w:eastAsia="Times New Roman" w:hAnsi="Arial" w:cs="Arial"/>
                <w:b/>
                <w:bCs/>
                <w:color w:val="000000"/>
                <w:sz w:val="20"/>
                <w:szCs w:val="20"/>
                <w:lang w:eastAsia="es-CO"/>
              </w:rPr>
              <w:t xml:space="preserve">Efectuar </w:t>
            </w:r>
            <w:r w:rsidR="00D660C4" w:rsidRPr="00D660C4">
              <w:rPr>
                <w:rFonts w:ascii="Arial" w:eastAsia="Times New Roman" w:hAnsi="Arial" w:cs="Arial"/>
                <w:b/>
                <w:bCs/>
                <w:color w:val="000000"/>
                <w:sz w:val="20"/>
                <w:szCs w:val="20"/>
                <w:lang w:eastAsia="es-CO"/>
              </w:rPr>
              <w:t>Conciliación</w:t>
            </w:r>
            <w:r>
              <w:rPr>
                <w:rFonts w:ascii="Arial" w:eastAsia="Times New Roman" w:hAnsi="Arial" w:cs="Arial"/>
                <w:color w:val="000000"/>
                <w:sz w:val="20"/>
                <w:szCs w:val="20"/>
                <w:lang w:eastAsia="es-CO"/>
              </w:rPr>
              <w:t xml:space="preserve">. </w:t>
            </w:r>
            <w:r w:rsidR="00D660C4" w:rsidRPr="00D660C4">
              <w:rPr>
                <w:rFonts w:ascii="Arial" w:eastAsia="Times New Roman" w:hAnsi="Arial" w:cs="Arial"/>
                <w:color w:val="000000"/>
                <w:sz w:val="20"/>
                <w:szCs w:val="20"/>
                <w:lang w:eastAsia="es-CO"/>
              </w:rPr>
              <w:t xml:space="preserve">Tesorería verifica la información del archivo plano generado por la </w:t>
            </w:r>
            <w:r w:rsidRPr="001A2394">
              <w:rPr>
                <w:rFonts w:ascii="Arial" w:eastAsia="Times New Roman" w:hAnsi="Arial" w:cs="Arial"/>
                <w:color w:val="000000"/>
                <w:sz w:val="20"/>
                <w:szCs w:val="20"/>
                <w:lang w:eastAsia="es-CO"/>
              </w:rPr>
              <w:t>SHD, frente</w:t>
            </w:r>
            <w:r w:rsidR="00D660C4" w:rsidRPr="00D660C4">
              <w:rPr>
                <w:rFonts w:ascii="Arial" w:eastAsia="Times New Roman" w:hAnsi="Arial" w:cs="Arial"/>
                <w:color w:val="000000"/>
                <w:sz w:val="20"/>
                <w:szCs w:val="20"/>
                <w:lang w:eastAsia="es-CO"/>
              </w:rPr>
              <w:t xml:space="preserve"> a lo girado presupuestalmente</w:t>
            </w:r>
            <w:r>
              <w:rPr>
                <w:rFonts w:ascii="Arial" w:eastAsia="Times New Roman" w:hAnsi="Arial" w:cs="Arial"/>
                <w:color w:val="000000"/>
                <w:sz w:val="20"/>
                <w:szCs w:val="20"/>
                <w:lang w:eastAsia="es-CO"/>
              </w:rPr>
              <w:t>.</w:t>
            </w:r>
          </w:p>
        </w:tc>
        <w:tc>
          <w:tcPr>
            <w:tcW w:w="1952" w:type="dxa"/>
            <w:hideMark/>
          </w:tcPr>
          <w:p w:rsidR="00D660C4" w:rsidRPr="00D660C4" w:rsidRDefault="00D660C4" w:rsidP="00D660C4">
            <w:pPr>
              <w:jc w:val="cente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t xml:space="preserve">Verificar la información del archivo plano generado por la </w:t>
            </w:r>
            <w:r w:rsidR="001A2394" w:rsidRPr="00D660C4">
              <w:rPr>
                <w:rFonts w:ascii="Arial" w:eastAsia="Times New Roman" w:hAnsi="Arial" w:cs="Arial"/>
                <w:color w:val="000000"/>
                <w:sz w:val="20"/>
                <w:szCs w:val="20"/>
                <w:lang w:eastAsia="es-CO"/>
              </w:rPr>
              <w:t>SHD, frente</w:t>
            </w:r>
            <w:r w:rsidRPr="00D660C4">
              <w:rPr>
                <w:rFonts w:ascii="Arial" w:eastAsia="Times New Roman" w:hAnsi="Arial" w:cs="Arial"/>
                <w:color w:val="000000"/>
                <w:sz w:val="20"/>
                <w:szCs w:val="20"/>
                <w:lang w:eastAsia="es-CO"/>
              </w:rPr>
              <w:t xml:space="preserve"> a lo girado presupuestalmente</w:t>
            </w:r>
          </w:p>
        </w:tc>
        <w:tc>
          <w:tcPr>
            <w:tcW w:w="2607" w:type="dxa"/>
            <w:hideMark/>
          </w:tcPr>
          <w:p w:rsidR="00D660C4" w:rsidRPr="00D660C4" w:rsidRDefault="00D660C4" w:rsidP="00D660C4">
            <w:pPr>
              <w:jc w:val="cente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t>Profesional Universitario</w:t>
            </w:r>
            <w:r w:rsidRPr="00D660C4">
              <w:rPr>
                <w:rFonts w:ascii="Arial" w:eastAsia="Times New Roman" w:hAnsi="Arial" w:cs="Arial"/>
                <w:color w:val="000000"/>
                <w:sz w:val="20"/>
                <w:szCs w:val="20"/>
                <w:lang w:eastAsia="es-CO"/>
              </w:rPr>
              <w:br/>
              <w:t>Subdirección Administrativa y Financiera-Tesorería</w:t>
            </w:r>
          </w:p>
        </w:tc>
        <w:tc>
          <w:tcPr>
            <w:tcW w:w="1641" w:type="dxa"/>
            <w:hideMark/>
          </w:tcPr>
          <w:p w:rsidR="00D660C4" w:rsidRPr="00D660C4" w:rsidRDefault="00D660C4" w:rsidP="00D660C4">
            <w:pPr>
              <w:jc w:val="cente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t>Documento comparativo de verificación Tesorería vs presupuesto</w:t>
            </w:r>
          </w:p>
        </w:tc>
      </w:tr>
      <w:tr w:rsidR="00D660C4" w:rsidRPr="00D660C4" w:rsidTr="001A2394">
        <w:trPr>
          <w:trHeight w:val="2548"/>
        </w:trPr>
        <w:tc>
          <w:tcPr>
            <w:tcW w:w="491" w:type="dxa"/>
            <w:hideMark/>
          </w:tcPr>
          <w:p w:rsidR="001A2394" w:rsidRDefault="001A2394" w:rsidP="00D660C4">
            <w:pPr>
              <w:jc w:val="center"/>
              <w:rPr>
                <w:rFonts w:ascii="Arial" w:eastAsia="Times New Roman" w:hAnsi="Arial" w:cs="Arial"/>
                <w:b/>
                <w:bCs/>
                <w:sz w:val="20"/>
                <w:szCs w:val="20"/>
                <w:lang w:eastAsia="es-CO"/>
              </w:rPr>
            </w:pPr>
          </w:p>
          <w:p w:rsidR="001A2394" w:rsidRDefault="001A2394" w:rsidP="00D660C4">
            <w:pPr>
              <w:jc w:val="center"/>
              <w:rPr>
                <w:rFonts w:ascii="Arial" w:eastAsia="Times New Roman" w:hAnsi="Arial" w:cs="Arial"/>
                <w:b/>
                <w:bCs/>
                <w:sz w:val="20"/>
                <w:szCs w:val="20"/>
                <w:lang w:eastAsia="es-CO"/>
              </w:rPr>
            </w:pPr>
          </w:p>
          <w:p w:rsidR="001A2394" w:rsidRDefault="001A2394" w:rsidP="00D660C4">
            <w:pPr>
              <w:jc w:val="center"/>
              <w:rPr>
                <w:rFonts w:ascii="Arial" w:eastAsia="Times New Roman" w:hAnsi="Arial" w:cs="Arial"/>
                <w:b/>
                <w:bCs/>
                <w:sz w:val="20"/>
                <w:szCs w:val="20"/>
                <w:lang w:eastAsia="es-CO"/>
              </w:rPr>
            </w:pPr>
          </w:p>
          <w:p w:rsidR="001A2394" w:rsidRDefault="001A2394" w:rsidP="00D660C4">
            <w:pPr>
              <w:jc w:val="center"/>
              <w:rPr>
                <w:rFonts w:ascii="Arial" w:eastAsia="Times New Roman" w:hAnsi="Arial" w:cs="Arial"/>
                <w:b/>
                <w:bCs/>
                <w:sz w:val="20"/>
                <w:szCs w:val="20"/>
                <w:lang w:eastAsia="es-CO"/>
              </w:rPr>
            </w:pPr>
          </w:p>
          <w:p w:rsidR="00D660C4" w:rsidRPr="00D660C4" w:rsidRDefault="00D660C4" w:rsidP="00D660C4">
            <w:pPr>
              <w:jc w:val="center"/>
              <w:rPr>
                <w:rFonts w:ascii="Arial" w:eastAsia="Times New Roman" w:hAnsi="Arial" w:cs="Arial"/>
                <w:b/>
                <w:bCs/>
                <w:sz w:val="20"/>
                <w:szCs w:val="20"/>
                <w:lang w:eastAsia="es-CO"/>
              </w:rPr>
            </w:pPr>
            <w:r w:rsidRPr="00D660C4">
              <w:rPr>
                <w:rFonts w:ascii="Arial" w:eastAsia="Times New Roman" w:hAnsi="Arial" w:cs="Arial"/>
                <w:b/>
                <w:bCs/>
                <w:sz w:val="20"/>
                <w:szCs w:val="20"/>
                <w:lang w:eastAsia="es-CO"/>
              </w:rPr>
              <w:t>12</w:t>
            </w:r>
          </w:p>
        </w:tc>
        <w:tc>
          <w:tcPr>
            <w:tcW w:w="3085" w:type="dxa"/>
            <w:hideMark/>
          </w:tcPr>
          <w:p w:rsidR="00D660C4" w:rsidRPr="00D660C4" w:rsidRDefault="00D660C4" w:rsidP="001A2394">
            <w:pPr>
              <w:jc w:val="both"/>
              <w:rPr>
                <w:rFonts w:ascii="Arial" w:eastAsia="Times New Roman" w:hAnsi="Arial" w:cs="Arial"/>
                <w:color w:val="000000"/>
                <w:sz w:val="20"/>
                <w:szCs w:val="20"/>
                <w:lang w:eastAsia="es-CO"/>
              </w:rPr>
            </w:pPr>
            <w:r w:rsidRPr="00D660C4">
              <w:rPr>
                <w:rFonts w:ascii="Arial" w:eastAsia="Times New Roman" w:hAnsi="Arial" w:cs="Arial"/>
                <w:b/>
                <w:bCs/>
                <w:color w:val="000000"/>
                <w:sz w:val="20"/>
                <w:szCs w:val="20"/>
                <w:lang w:eastAsia="es-CO"/>
              </w:rPr>
              <w:t>Realizar comité de seguimiento y control financiero</w:t>
            </w:r>
            <w:r w:rsidRPr="00D660C4">
              <w:rPr>
                <w:rFonts w:ascii="Arial" w:eastAsia="Times New Roman" w:hAnsi="Arial" w:cs="Arial"/>
                <w:color w:val="000000"/>
                <w:sz w:val="20"/>
                <w:szCs w:val="20"/>
                <w:lang w:eastAsia="es-CO"/>
              </w:rPr>
              <w:br w:type="page"/>
            </w:r>
            <w:r w:rsidRPr="00D660C4">
              <w:rPr>
                <w:rFonts w:ascii="Arial" w:eastAsia="Times New Roman" w:hAnsi="Arial" w:cs="Arial"/>
                <w:color w:val="000000"/>
                <w:sz w:val="20"/>
                <w:szCs w:val="20"/>
                <w:lang w:eastAsia="es-CO"/>
              </w:rPr>
              <w:br w:type="page"/>
            </w:r>
            <w:r w:rsidR="001A2394">
              <w:rPr>
                <w:rFonts w:ascii="Arial" w:eastAsia="Times New Roman" w:hAnsi="Arial" w:cs="Arial"/>
                <w:color w:val="000000"/>
                <w:sz w:val="20"/>
                <w:szCs w:val="20"/>
                <w:lang w:eastAsia="es-CO"/>
              </w:rPr>
              <w:t xml:space="preserve">. </w:t>
            </w:r>
            <w:r w:rsidRPr="00D660C4">
              <w:rPr>
                <w:rFonts w:ascii="Arial" w:eastAsia="Times New Roman" w:hAnsi="Arial" w:cs="Arial"/>
                <w:color w:val="000000"/>
                <w:sz w:val="20"/>
                <w:szCs w:val="20"/>
                <w:lang w:eastAsia="es-CO"/>
              </w:rPr>
              <w:t>Se Cita el comité de seguimiento y control financiero de manera trimestral para revisar y aprobar las novedades que se presenten en el desarrollo del manejo de los recursos, teniendo en cuenta la resolución vigente del comité de seguimiento y control financiero</w:t>
            </w:r>
            <w:r w:rsidR="001A2394">
              <w:rPr>
                <w:rFonts w:ascii="Arial" w:eastAsia="Times New Roman" w:hAnsi="Arial" w:cs="Arial"/>
                <w:color w:val="000000"/>
                <w:sz w:val="20"/>
                <w:szCs w:val="20"/>
                <w:lang w:eastAsia="es-CO"/>
              </w:rPr>
              <w:t>.</w:t>
            </w:r>
          </w:p>
        </w:tc>
        <w:tc>
          <w:tcPr>
            <w:tcW w:w="1952" w:type="dxa"/>
            <w:hideMark/>
          </w:tcPr>
          <w:p w:rsidR="00D660C4" w:rsidRPr="00D660C4" w:rsidRDefault="00D660C4" w:rsidP="00D660C4">
            <w:pPr>
              <w:jc w:val="cente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t>Verificar Acta comité de Seguimiento y control financiero</w:t>
            </w:r>
          </w:p>
        </w:tc>
        <w:tc>
          <w:tcPr>
            <w:tcW w:w="2607" w:type="dxa"/>
            <w:hideMark/>
          </w:tcPr>
          <w:p w:rsidR="00D660C4" w:rsidRPr="00D660C4" w:rsidRDefault="00D660C4" w:rsidP="00D660C4">
            <w:pPr>
              <w:jc w:val="cente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t>Profesional Especializado</w:t>
            </w:r>
            <w:r w:rsidRPr="00D660C4">
              <w:rPr>
                <w:rFonts w:ascii="Arial" w:eastAsia="Times New Roman" w:hAnsi="Arial" w:cs="Arial"/>
                <w:color w:val="000000"/>
                <w:sz w:val="20"/>
                <w:szCs w:val="20"/>
                <w:lang w:eastAsia="es-CO"/>
              </w:rPr>
              <w:br w:type="page"/>
              <w:t>Subdirección Administrativa y Financiera-Tesorería</w:t>
            </w:r>
          </w:p>
        </w:tc>
        <w:tc>
          <w:tcPr>
            <w:tcW w:w="1641" w:type="dxa"/>
            <w:hideMark/>
          </w:tcPr>
          <w:p w:rsidR="00D660C4" w:rsidRPr="00D660C4" w:rsidRDefault="00D660C4" w:rsidP="00D660C4">
            <w:pPr>
              <w:jc w:val="cente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t>Correo de citación.</w:t>
            </w:r>
            <w:r w:rsidRPr="00D660C4">
              <w:rPr>
                <w:rFonts w:ascii="Arial" w:eastAsia="Times New Roman" w:hAnsi="Arial" w:cs="Arial"/>
                <w:color w:val="000000"/>
                <w:sz w:val="20"/>
                <w:szCs w:val="20"/>
                <w:lang w:eastAsia="es-CO"/>
              </w:rPr>
              <w:br w:type="page"/>
              <w:t xml:space="preserve"> </w:t>
            </w:r>
            <w:r w:rsidRPr="00D660C4">
              <w:rPr>
                <w:rFonts w:ascii="Arial" w:eastAsia="Times New Roman" w:hAnsi="Arial" w:cs="Arial"/>
                <w:color w:val="000000"/>
                <w:sz w:val="20"/>
                <w:szCs w:val="20"/>
                <w:lang w:eastAsia="es-CO"/>
              </w:rPr>
              <w:br w:type="page"/>
              <w:t>Actas de comité.</w:t>
            </w:r>
            <w:r w:rsidRPr="00D660C4">
              <w:rPr>
                <w:rFonts w:ascii="Arial" w:eastAsia="Times New Roman" w:hAnsi="Arial" w:cs="Arial"/>
                <w:color w:val="000000"/>
                <w:sz w:val="20"/>
                <w:szCs w:val="20"/>
                <w:lang w:eastAsia="es-CO"/>
              </w:rPr>
              <w:br w:type="page"/>
            </w:r>
          </w:p>
        </w:tc>
      </w:tr>
    </w:tbl>
    <w:p w:rsidR="007428EF" w:rsidRPr="001C0842" w:rsidRDefault="007428EF" w:rsidP="0001149E">
      <w:pPr>
        <w:spacing w:after="0" w:line="240" w:lineRule="auto"/>
        <w:rPr>
          <w:rFonts w:ascii="Arial" w:hAnsi="Arial" w:cs="Arial"/>
          <w:b/>
          <w:sz w:val="20"/>
          <w:szCs w:val="20"/>
        </w:rPr>
      </w:pPr>
    </w:p>
    <w:p w:rsidR="004326D0" w:rsidRPr="001C0842" w:rsidRDefault="007428EF" w:rsidP="00670903">
      <w:pPr>
        <w:pStyle w:val="Prrafodelista"/>
        <w:numPr>
          <w:ilvl w:val="0"/>
          <w:numId w:val="1"/>
        </w:numPr>
        <w:shd w:val="clear" w:color="auto" w:fill="DEEAF6" w:themeFill="accent1" w:themeFillTint="33"/>
        <w:spacing w:line="240" w:lineRule="auto"/>
        <w:ind w:left="0" w:right="-943" w:firstLine="0"/>
        <w:rPr>
          <w:rFonts w:ascii="Arial" w:hAnsi="Arial" w:cs="Arial"/>
          <w:b/>
          <w:sz w:val="20"/>
          <w:szCs w:val="20"/>
        </w:rPr>
      </w:pPr>
      <w:r w:rsidRPr="001C0842">
        <w:rPr>
          <w:rFonts w:ascii="Arial" w:hAnsi="Arial" w:cs="Arial"/>
          <w:b/>
          <w:sz w:val="20"/>
          <w:szCs w:val="20"/>
        </w:rPr>
        <w:t>CONTROL DE CAMBIOS</w:t>
      </w:r>
      <w:r w:rsidR="001B6397" w:rsidRPr="001C0842">
        <w:rPr>
          <w:rFonts w:ascii="Arial" w:hAnsi="Arial" w:cs="Arial"/>
          <w:b/>
          <w:sz w:val="20"/>
          <w:szCs w:val="20"/>
        </w:rPr>
        <w:t>:</w:t>
      </w:r>
    </w:p>
    <w:p w:rsidR="0001149E" w:rsidRPr="001C0842" w:rsidRDefault="0001149E" w:rsidP="0001149E">
      <w:pPr>
        <w:pStyle w:val="Prrafodelista"/>
        <w:shd w:val="clear" w:color="auto" w:fill="FFFFFF" w:themeFill="background1"/>
        <w:spacing w:after="0" w:line="240" w:lineRule="auto"/>
        <w:ind w:left="0"/>
        <w:rPr>
          <w:rFonts w:ascii="Arial" w:hAnsi="Arial" w:cs="Arial"/>
          <w:b/>
          <w:sz w:val="20"/>
          <w:szCs w:val="20"/>
        </w:rPr>
      </w:pPr>
    </w:p>
    <w:tbl>
      <w:tblPr>
        <w:tblStyle w:val="Tablaconcuadrcula"/>
        <w:tblW w:w="9776" w:type="dxa"/>
        <w:tblLook w:val="04A0" w:firstRow="1" w:lastRow="0" w:firstColumn="1" w:lastColumn="0" w:noHBand="0" w:noVBand="1"/>
      </w:tblPr>
      <w:tblGrid>
        <w:gridCol w:w="1271"/>
        <w:gridCol w:w="1843"/>
        <w:gridCol w:w="6662"/>
      </w:tblGrid>
      <w:tr w:rsidR="00E91A4E" w:rsidRPr="00EB5A25" w:rsidTr="00C02633">
        <w:tc>
          <w:tcPr>
            <w:tcW w:w="1271" w:type="dxa"/>
            <w:shd w:val="clear" w:color="auto" w:fill="DEEAF6" w:themeFill="accent1" w:themeFillTint="33"/>
          </w:tcPr>
          <w:p w:rsidR="00E91A4E" w:rsidRPr="00EB5A25" w:rsidRDefault="00E91A4E" w:rsidP="00765057">
            <w:pPr>
              <w:jc w:val="center"/>
              <w:rPr>
                <w:rFonts w:ascii="Arial" w:hAnsi="Arial" w:cs="Arial"/>
                <w:b/>
                <w:sz w:val="20"/>
                <w:szCs w:val="20"/>
              </w:rPr>
            </w:pPr>
            <w:r w:rsidRPr="00EB5A25">
              <w:rPr>
                <w:rFonts w:ascii="Arial" w:hAnsi="Arial" w:cs="Arial"/>
                <w:b/>
                <w:sz w:val="20"/>
                <w:szCs w:val="20"/>
              </w:rPr>
              <w:t>Versión</w:t>
            </w:r>
          </w:p>
        </w:tc>
        <w:tc>
          <w:tcPr>
            <w:tcW w:w="1843" w:type="dxa"/>
            <w:shd w:val="clear" w:color="auto" w:fill="DEEAF6" w:themeFill="accent1" w:themeFillTint="33"/>
          </w:tcPr>
          <w:p w:rsidR="00E91A4E" w:rsidRPr="00EB5A25" w:rsidRDefault="00E91A4E" w:rsidP="00765057">
            <w:pPr>
              <w:jc w:val="center"/>
              <w:rPr>
                <w:rFonts w:ascii="Arial" w:hAnsi="Arial" w:cs="Arial"/>
                <w:b/>
                <w:sz w:val="20"/>
                <w:szCs w:val="20"/>
              </w:rPr>
            </w:pPr>
            <w:r w:rsidRPr="00EB5A25">
              <w:rPr>
                <w:rFonts w:ascii="Arial" w:hAnsi="Arial" w:cs="Arial"/>
                <w:b/>
                <w:sz w:val="20"/>
                <w:szCs w:val="20"/>
              </w:rPr>
              <w:t>Fecha</w:t>
            </w:r>
          </w:p>
        </w:tc>
        <w:tc>
          <w:tcPr>
            <w:tcW w:w="6662" w:type="dxa"/>
            <w:shd w:val="clear" w:color="auto" w:fill="DEEAF6" w:themeFill="accent1" w:themeFillTint="33"/>
          </w:tcPr>
          <w:p w:rsidR="00E91A4E" w:rsidRPr="00EB5A25" w:rsidRDefault="00E91A4E" w:rsidP="00765057">
            <w:pPr>
              <w:jc w:val="center"/>
              <w:rPr>
                <w:rFonts w:ascii="Arial" w:hAnsi="Arial" w:cs="Arial"/>
                <w:b/>
                <w:sz w:val="20"/>
                <w:szCs w:val="20"/>
              </w:rPr>
            </w:pPr>
            <w:r w:rsidRPr="00EB5A25">
              <w:rPr>
                <w:rFonts w:ascii="Arial" w:hAnsi="Arial" w:cs="Arial"/>
                <w:b/>
                <w:sz w:val="20"/>
                <w:szCs w:val="20"/>
              </w:rPr>
              <w:t>Descripción de la modificación</w:t>
            </w:r>
          </w:p>
        </w:tc>
      </w:tr>
      <w:tr w:rsidR="00C02633" w:rsidRPr="00C02633" w:rsidTr="00C02633">
        <w:trPr>
          <w:trHeight w:val="160"/>
        </w:trPr>
        <w:tc>
          <w:tcPr>
            <w:tcW w:w="1271" w:type="dxa"/>
            <w:noWrap/>
            <w:hideMark/>
          </w:tcPr>
          <w:p w:rsidR="00C02633" w:rsidRPr="00C02633" w:rsidRDefault="00C02633" w:rsidP="00C02633">
            <w:pPr>
              <w:jc w:val="center"/>
              <w:rPr>
                <w:rFonts w:ascii="Arial" w:eastAsia="Times New Roman" w:hAnsi="Arial" w:cs="Arial"/>
                <w:color w:val="000000"/>
                <w:sz w:val="20"/>
                <w:szCs w:val="20"/>
                <w:lang w:eastAsia="es-CO"/>
              </w:rPr>
            </w:pPr>
            <w:r w:rsidRPr="00C02633">
              <w:rPr>
                <w:rFonts w:ascii="Arial" w:eastAsia="Times New Roman" w:hAnsi="Arial" w:cs="Arial"/>
                <w:color w:val="000000"/>
                <w:sz w:val="20"/>
                <w:szCs w:val="20"/>
                <w:lang w:eastAsia="es-CO"/>
              </w:rPr>
              <w:t>1</w:t>
            </w:r>
          </w:p>
        </w:tc>
        <w:tc>
          <w:tcPr>
            <w:tcW w:w="1843" w:type="dxa"/>
            <w:noWrap/>
            <w:hideMark/>
          </w:tcPr>
          <w:p w:rsidR="00C02633" w:rsidRPr="00C02633" w:rsidRDefault="00C02633" w:rsidP="00C02633">
            <w:pPr>
              <w:jc w:val="center"/>
              <w:rPr>
                <w:rFonts w:ascii="Arial" w:eastAsia="Times New Roman" w:hAnsi="Arial" w:cs="Arial"/>
                <w:color w:val="000000"/>
                <w:sz w:val="20"/>
                <w:szCs w:val="20"/>
                <w:lang w:eastAsia="es-CO"/>
              </w:rPr>
            </w:pPr>
            <w:r w:rsidRPr="00C02633">
              <w:rPr>
                <w:rFonts w:ascii="Arial" w:eastAsia="Times New Roman" w:hAnsi="Arial" w:cs="Arial"/>
                <w:color w:val="000000"/>
                <w:sz w:val="20"/>
                <w:szCs w:val="20"/>
                <w:lang w:eastAsia="es-CO"/>
              </w:rPr>
              <w:t>7/10/2008</w:t>
            </w:r>
          </w:p>
        </w:tc>
        <w:tc>
          <w:tcPr>
            <w:tcW w:w="6662" w:type="dxa"/>
            <w:hideMark/>
          </w:tcPr>
          <w:p w:rsidR="00C02633" w:rsidRPr="00C02633" w:rsidRDefault="00C02633" w:rsidP="00C02633">
            <w:pPr>
              <w:jc w:val="center"/>
              <w:rPr>
                <w:rFonts w:ascii="Arial" w:eastAsia="Times New Roman" w:hAnsi="Arial" w:cs="Arial"/>
                <w:color w:val="000000"/>
                <w:sz w:val="20"/>
                <w:szCs w:val="20"/>
                <w:lang w:eastAsia="es-CO"/>
              </w:rPr>
            </w:pPr>
            <w:r w:rsidRPr="00C02633">
              <w:rPr>
                <w:rFonts w:ascii="Arial" w:eastAsia="Times New Roman" w:hAnsi="Arial" w:cs="Arial"/>
                <w:color w:val="000000"/>
                <w:sz w:val="20"/>
                <w:szCs w:val="20"/>
                <w:lang w:eastAsia="es-CO"/>
              </w:rPr>
              <w:t>Inicial</w:t>
            </w:r>
          </w:p>
        </w:tc>
      </w:tr>
      <w:tr w:rsidR="00C02633" w:rsidRPr="00C02633" w:rsidTr="00C02633">
        <w:trPr>
          <w:trHeight w:val="703"/>
        </w:trPr>
        <w:tc>
          <w:tcPr>
            <w:tcW w:w="1271" w:type="dxa"/>
            <w:noWrap/>
            <w:hideMark/>
          </w:tcPr>
          <w:p w:rsidR="00C02633" w:rsidRDefault="00C02633" w:rsidP="00C02633">
            <w:pPr>
              <w:jc w:val="center"/>
              <w:rPr>
                <w:rFonts w:ascii="Arial" w:eastAsia="Times New Roman" w:hAnsi="Arial" w:cs="Arial"/>
                <w:color w:val="000000"/>
                <w:sz w:val="20"/>
                <w:szCs w:val="20"/>
                <w:lang w:eastAsia="es-CO"/>
              </w:rPr>
            </w:pPr>
          </w:p>
          <w:p w:rsidR="00C02633" w:rsidRPr="00C02633" w:rsidRDefault="00C02633" w:rsidP="00C02633">
            <w:pPr>
              <w:jc w:val="center"/>
              <w:rPr>
                <w:rFonts w:ascii="Arial" w:eastAsia="Times New Roman" w:hAnsi="Arial" w:cs="Arial"/>
                <w:color w:val="000000"/>
                <w:sz w:val="20"/>
                <w:szCs w:val="20"/>
                <w:lang w:eastAsia="es-CO"/>
              </w:rPr>
            </w:pPr>
            <w:r w:rsidRPr="00C02633">
              <w:rPr>
                <w:rFonts w:ascii="Arial" w:eastAsia="Times New Roman" w:hAnsi="Arial" w:cs="Arial"/>
                <w:color w:val="000000"/>
                <w:sz w:val="20"/>
                <w:szCs w:val="20"/>
                <w:lang w:eastAsia="es-CO"/>
              </w:rPr>
              <w:t>2</w:t>
            </w:r>
          </w:p>
        </w:tc>
        <w:tc>
          <w:tcPr>
            <w:tcW w:w="1843" w:type="dxa"/>
            <w:noWrap/>
            <w:hideMark/>
          </w:tcPr>
          <w:p w:rsidR="00C02633" w:rsidRDefault="00C02633" w:rsidP="00C02633">
            <w:pPr>
              <w:jc w:val="center"/>
              <w:rPr>
                <w:rFonts w:ascii="Arial" w:eastAsia="Times New Roman" w:hAnsi="Arial" w:cs="Arial"/>
                <w:color w:val="000000"/>
                <w:sz w:val="20"/>
                <w:szCs w:val="20"/>
                <w:lang w:eastAsia="es-CO"/>
              </w:rPr>
            </w:pPr>
          </w:p>
          <w:p w:rsidR="00C02633" w:rsidRPr="00C02633" w:rsidRDefault="00C02633" w:rsidP="00C02633">
            <w:pPr>
              <w:jc w:val="center"/>
              <w:rPr>
                <w:rFonts w:ascii="Arial" w:eastAsia="Times New Roman" w:hAnsi="Arial" w:cs="Arial"/>
                <w:color w:val="000000"/>
                <w:sz w:val="20"/>
                <w:szCs w:val="20"/>
                <w:lang w:eastAsia="es-CO"/>
              </w:rPr>
            </w:pPr>
            <w:r w:rsidRPr="00C02633">
              <w:rPr>
                <w:rFonts w:ascii="Arial" w:eastAsia="Times New Roman" w:hAnsi="Arial" w:cs="Arial"/>
                <w:color w:val="000000"/>
                <w:sz w:val="20"/>
                <w:szCs w:val="20"/>
                <w:lang w:eastAsia="es-CO"/>
              </w:rPr>
              <w:t>20/10/2010</w:t>
            </w:r>
          </w:p>
        </w:tc>
        <w:tc>
          <w:tcPr>
            <w:tcW w:w="6662" w:type="dxa"/>
            <w:hideMark/>
          </w:tcPr>
          <w:p w:rsidR="00C02633" w:rsidRPr="00C02633" w:rsidRDefault="00C02633" w:rsidP="00C02633">
            <w:pPr>
              <w:jc w:val="both"/>
              <w:rPr>
                <w:rFonts w:ascii="Arial" w:eastAsia="Times New Roman" w:hAnsi="Arial" w:cs="Arial"/>
                <w:color w:val="000000"/>
                <w:sz w:val="20"/>
                <w:szCs w:val="20"/>
                <w:lang w:eastAsia="es-CO"/>
              </w:rPr>
            </w:pPr>
            <w:r w:rsidRPr="00C02633">
              <w:rPr>
                <w:rFonts w:ascii="Arial" w:eastAsia="Times New Roman" w:hAnsi="Arial" w:cs="Arial"/>
                <w:color w:val="000000"/>
                <w:sz w:val="20"/>
                <w:szCs w:val="20"/>
                <w:lang w:eastAsia="es-CO"/>
              </w:rPr>
              <w:t>Modifica estructura, objeto, alcance, responsables, dependencias, se actualizo normatividad se incorporan lineamientos y se incorporan definiciones.</w:t>
            </w:r>
          </w:p>
        </w:tc>
      </w:tr>
      <w:tr w:rsidR="00C02633" w:rsidRPr="00C02633" w:rsidTr="00C02633">
        <w:trPr>
          <w:trHeight w:val="844"/>
        </w:trPr>
        <w:tc>
          <w:tcPr>
            <w:tcW w:w="1271" w:type="dxa"/>
            <w:noWrap/>
            <w:hideMark/>
          </w:tcPr>
          <w:p w:rsidR="00C02633" w:rsidRDefault="00C02633" w:rsidP="00C02633">
            <w:pPr>
              <w:jc w:val="center"/>
              <w:rPr>
                <w:rFonts w:ascii="Arial" w:eastAsia="Times New Roman" w:hAnsi="Arial" w:cs="Arial"/>
                <w:color w:val="000000"/>
                <w:sz w:val="20"/>
                <w:szCs w:val="20"/>
                <w:lang w:eastAsia="es-CO"/>
              </w:rPr>
            </w:pPr>
          </w:p>
          <w:p w:rsidR="00C02633" w:rsidRPr="00C02633" w:rsidRDefault="00C02633" w:rsidP="00C02633">
            <w:pPr>
              <w:jc w:val="center"/>
              <w:rPr>
                <w:rFonts w:ascii="Arial" w:eastAsia="Times New Roman" w:hAnsi="Arial" w:cs="Arial"/>
                <w:color w:val="000000"/>
                <w:sz w:val="20"/>
                <w:szCs w:val="20"/>
                <w:lang w:eastAsia="es-CO"/>
              </w:rPr>
            </w:pPr>
            <w:r w:rsidRPr="00C02633">
              <w:rPr>
                <w:rFonts w:ascii="Arial" w:eastAsia="Times New Roman" w:hAnsi="Arial" w:cs="Arial"/>
                <w:color w:val="000000"/>
                <w:sz w:val="20"/>
                <w:szCs w:val="20"/>
                <w:lang w:eastAsia="es-CO"/>
              </w:rPr>
              <w:t>3</w:t>
            </w:r>
          </w:p>
        </w:tc>
        <w:tc>
          <w:tcPr>
            <w:tcW w:w="1843" w:type="dxa"/>
            <w:noWrap/>
            <w:hideMark/>
          </w:tcPr>
          <w:p w:rsidR="00C02633" w:rsidRDefault="00C02633" w:rsidP="00C02633">
            <w:pPr>
              <w:jc w:val="center"/>
              <w:rPr>
                <w:rFonts w:ascii="Arial" w:eastAsia="Times New Roman" w:hAnsi="Arial" w:cs="Arial"/>
                <w:color w:val="000000"/>
                <w:sz w:val="20"/>
                <w:szCs w:val="20"/>
                <w:lang w:eastAsia="es-CO"/>
              </w:rPr>
            </w:pPr>
          </w:p>
          <w:p w:rsidR="00C02633" w:rsidRPr="00C02633" w:rsidRDefault="00C02633" w:rsidP="00C02633">
            <w:pPr>
              <w:jc w:val="center"/>
              <w:rPr>
                <w:rFonts w:ascii="Arial" w:eastAsia="Times New Roman" w:hAnsi="Arial" w:cs="Arial"/>
                <w:color w:val="000000"/>
                <w:sz w:val="20"/>
                <w:szCs w:val="20"/>
                <w:lang w:eastAsia="es-CO"/>
              </w:rPr>
            </w:pPr>
            <w:r w:rsidRPr="00C02633">
              <w:rPr>
                <w:rFonts w:ascii="Arial" w:eastAsia="Times New Roman" w:hAnsi="Arial" w:cs="Arial"/>
                <w:color w:val="000000"/>
                <w:sz w:val="20"/>
                <w:szCs w:val="20"/>
                <w:lang w:eastAsia="es-CO"/>
              </w:rPr>
              <w:t>31/05/2011</w:t>
            </w:r>
          </w:p>
        </w:tc>
        <w:tc>
          <w:tcPr>
            <w:tcW w:w="6662" w:type="dxa"/>
            <w:hideMark/>
          </w:tcPr>
          <w:p w:rsidR="00C02633" w:rsidRPr="00C02633" w:rsidRDefault="00C02633" w:rsidP="00C02633">
            <w:pPr>
              <w:jc w:val="both"/>
              <w:rPr>
                <w:rFonts w:ascii="Arial" w:eastAsia="Times New Roman" w:hAnsi="Arial" w:cs="Arial"/>
                <w:color w:val="000000"/>
                <w:sz w:val="20"/>
                <w:szCs w:val="20"/>
                <w:lang w:eastAsia="es-CO"/>
              </w:rPr>
            </w:pPr>
            <w:r w:rsidRPr="00C02633">
              <w:rPr>
                <w:rFonts w:ascii="Arial" w:eastAsia="Times New Roman" w:hAnsi="Arial" w:cs="Arial"/>
                <w:color w:val="000000"/>
                <w:sz w:val="20"/>
                <w:szCs w:val="20"/>
                <w:lang w:eastAsia="es-CO"/>
              </w:rPr>
              <w:t>En anexos se modifica el nombre del formato “Programa Anual de Caja- Ingresos”, “Programa Anual de Caja- Egresos por Transferencias de la Dirección Distrital de Tesorería”</w:t>
            </w:r>
            <w:r>
              <w:rPr>
                <w:rFonts w:ascii="Arial" w:eastAsia="Times New Roman" w:hAnsi="Arial" w:cs="Arial"/>
                <w:color w:val="000000"/>
                <w:sz w:val="20"/>
                <w:szCs w:val="20"/>
                <w:lang w:eastAsia="es-CO"/>
              </w:rPr>
              <w:t>.</w:t>
            </w:r>
          </w:p>
        </w:tc>
      </w:tr>
      <w:tr w:rsidR="00C02633" w:rsidRPr="00C02633" w:rsidTr="00C02633">
        <w:trPr>
          <w:trHeight w:val="1694"/>
        </w:trPr>
        <w:tc>
          <w:tcPr>
            <w:tcW w:w="1271" w:type="dxa"/>
            <w:noWrap/>
            <w:hideMark/>
          </w:tcPr>
          <w:p w:rsidR="00C02633" w:rsidRPr="00C02633" w:rsidRDefault="00C02633" w:rsidP="00C02633">
            <w:pPr>
              <w:jc w:val="center"/>
              <w:rPr>
                <w:rFonts w:ascii="Arial" w:eastAsia="Times New Roman" w:hAnsi="Arial" w:cs="Arial"/>
                <w:color w:val="000000"/>
                <w:sz w:val="20"/>
                <w:szCs w:val="20"/>
                <w:lang w:eastAsia="es-CO"/>
              </w:rPr>
            </w:pPr>
            <w:r w:rsidRPr="00C02633">
              <w:rPr>
                <w:rFonts w:ascii="Arial" w:eastAsia="Times New Roman" w:hAnsi="Arial" w:cs="Arial"/>
                <w:color w:val="000000"/>
                <w:sz w:val="20"/>
                <w:szCs w:val="20"/>
                <w:lang w:eastAsia="es-CO"/>
              </w:rPr>
              <w:t>4</w:t>
            </w:r>
          </w:p>
        </w:tc>
        <w:tc>
          <w:tcPr>
            <w:tcW w:w="1843" w:type="dxa"/>
            <w:noWrap/>
            <w:hideMark/>
          </w:tcPr>
          <w:p w:rsidR="00C02633" w:rsidRPr="00C02633" w:rsidRDefault="00C02633" w:rsidP="00C02633">
            <w:pPr>
              <w:jc w:val="center"/>
              <w:rPr>
                <w:rFonts w:ascii="Arial" w:eastAsia="Times New Roman" w:hAnsi="Arial" w:cs="Arial"/>
                <w:color w:val="000000"/>
                <w:sz w:val="20"/>
                <w:szCs w:val="20"/>
                <w:lang w:eastAsia="es-CO"/>
              </w:rPr>
            </w:pPr>
            <w:r w:rsidRPr="00C02633">
              <w:rPr>
                <w:rFonts w:ascii="Arial" w:eastAsia="Times New Roman" w:hAnsi="Arial" w:cs="Arial"/>
                <w:color w:val="000000"/>
                <w:sz w:val="20"/>
                <w:szCs w:val="20"/>
                <w:lang w:eastAsia="es-CO"/>
              </w:rPr>
              <w:t>30/11/2012</w:t>
            </w:r>
          </w:p>
        </w:tc>
        <w:tc>
          <w:tcPr>
            <w:tcW w:w="6662" w:type="dxa"/>
            <w:hideMark/>
          </w:tcPr>
          <w:p w:rsidR="00C02633" w:rsidRPr="00C02633" w:rsidRDefault="00C02633" w:rsidP="00C02633">
            <w:pPr>
              <w:jc w:val="both"/>
              <w:rPr>
                <w:rFonts w:ascii="Arial" w:eastAsia="Times New Roman" w:hAnsi="Arial" w:cs="Arial"/>
                <w:color w:val="000000"/>
                <w:sz w:val="20"/>
                <w:szCs w:val="20"/>
                <w:lang w:eastAsia="es-CO"/>
              </w:rPr>
            </w:pPr>
            <w:r w:rsidRPr="00C02633">
              <w:rPr>
                <w:rFonts w:ascii="Arial" w:eastAsia="Times New Roman" w:hAnsi="Arial" w:cs="Arial"/>
                <w:color w:val="000000"/>
                <w:sz w:val="20"/>
                <w:szCs w:val="20"/>
                <w:lang w:eastAsia="es-CO"/>
              </w:rPr>
              <w:t>Se actualiza el recuadro de autorización, se complementa el objetivo, se ajusta el alcance, se modifica productos, se ajustan definiciones, se ajustan los responsables y las responsabilidades, se ajustan los lineamientos, en el numeral 9 descripción del procedimiento se ajusta la redacción de las actividades, se modifica el flujograma. Se incorpora el “formato para recaudos de conceptos varios con el código GF-PCT-FM-05”</w:t>
            </w:r>
            <w:r>
              <w:rPr>
                <w:rFonts w:ascii="Arial" w:eastAsia="Times New Roman" w:hAnsi="Arial" w:cs="Arial"/>
                <w:color w:val="000000"/>
                <w:sz w:val="20"/>
                <w:szCs w:val="20"/>
                <w:lang w:eastAsia="es-CO"/>
              </w:rPr>
              <w:t>.</w:t>
            </w:r>
          </w:p>
        </w:tc>
      </w:tr>
      <w:tr w:rsidR="00C02633" w:rsidRPr="00C02633" w:rsidTr="00C02633">
        <w:trPr>
          <w:trHeight w:val="839"/>
        </w:trPr>
        <w:tc>
          <w:tcPr>
            <w:tcW w:w="1271" w:type="dxa"/>
            <w:noWrap/>
            <w:hideMark/>
          </w:tcPr>
          <w:p w:rsidR="00C02633" w:rsidRDefault="00C02633" w:rsidP="00C02633">
            <w:pPr>
              <w:jc w:val="center"/>
              <w:rPr>
                <w:rFonts w:ascii="Arial" w:eastAsia="Times New Roman" w:hAnsi="Arial" w:cs="Arial"/>
                <w:color w:val="000000"/>
                <w:sz w:val="20"/>
                <w:szCs w:val="20"/>
                <w:lang w:eastAsia="es-CO"/>
              </w:rPr>
            </w:pPr>
          </w:p>
          <w:p w:rsidR="00C02633" w:rsidRPr="00C02633" w:rsidRDefault="00C02633" w:rsidP="00C02633">
            <w:pPr>
              <w:jc w:val="center"/>
              <w:rPr>
                <w:rFonts w:ascii="Arial" w:eastAsia="Times New Roman" w:hAnsi="Arial" w:cs="Arial"/>
                <w:color w:val="000000"/>
                <w:sz w:val="20"/>
                <w:szCs w:val="20"/>
                <w:lang w:eastAsia="es-CO"/>
              </w:rPr>
            </w:pPr>
            <w:r w:rsidRPr="00C02633">
              <w:rPr>
                <w:rFonts w:ascii="Arial" w:eastAsia="Times New Roman" w:hAnsi="Arial" w:cs="Arial"/>
                <w:color w:val="000000"/>
                <w:sz w:val="20"/>
                <w:szCs w:val="20"/>
                <w:lang w:eastAsia="es-CO"/>
              </w:rPr>
              <w:t>5</w:t>
            </w:r>
          </w:p>
        </w:tc>
        <w:tc>
          <w:tcPr>
            <w:tcW w:w="1843" w:type="dxa"/>
            <w:noWrap/>
            <w:hideMark/>
          </w:tcPr>
          <w:p w:rsidR="00C02633" w:rsidRDefault="00C02633" w:rsidP="00C02633">
            <w:pPr>
              <w:jc w:val="center"/>
              <w:rPr>
                <w:rFonts w:ascii="Arial" w:eastAsia="Times New Roman" w:hAnsi="Arial" w:cs="Arial"/>
                <w:color w:val="000000"/>
                <w:sz w:val="20"/>
                <w:szCs w:val="20"/>
                <w:lang w:eastAsia="es-CO"/>
              </w:rPr>
            </w:pPr>
          </w:p>
          <w:p w:rsidR="00C02633" w:rsidRPr="00C02633" w:rsidRDefault="00C02633" w:rsidP="00C02633">
            <w:pPr>
              <w:jc w:val="center"/>
              <w:rPr>
                <w:rFonts w:ascii="Arial" w:eastAsia="Times New Roman" w:hAnsi="Arial" w:cs="Arial"/>
                <w:color w:val="000000"/>
                <w:sz w:val="20"/>
                <w:szCs w:val="20"/>
                <w:lang w:eastAsia="es-CO"/>
              </w:rPr>
            </w:pPr>
            <w:r w:rsidRPr="00C02633">
              <w:rPr>
                <w:rFonts w:ascii="Arial" w:eastAsia="Times New Roman" w:hAnsi="Arial" w:cs="Arial"/>
                <w:color w:val="000000"/>
                <w:sz w:val="20"/>
                <w:szCs w:val="20"/>
                <w:lang w:eastAsia="es-CO"/>
              </w:rPr>
              <w:t>30/11/2015</w:t>
            </w:r>
          </w:p>
        </w:tc>
        <w:tc>
          <w:tcPr>
            <w:tcW w:w="6662" w:type="dxa"/>
            <w:hideMark/>
          </w:tcPr>
          <w:p w:rsidR="00C02633" w:rsidRPr="00C02633" w:rsidRDefault="00C02633" w:rsidP="00C02633">
            <w:pPr>
              <w:jc w:val="both"/>
              <w:rPr>
                <w:rFonts w:ascii="Arial" w:eastAsia="Times New Roman" w:hAnsi="Arial" w:cs="Arial"/>
                <w:color w:val="000000"/>
                <w:sz w:val="20"/>
                <w:szCs w:val="20"/>
                <w:lang w:eastAsia="es-CO"/>
              </w:rPr>
            </w:pPr>
            <w:r w:rsidRPr="00C02633">
              <w:rPr>
                <w:rFonts w:ascii="Arial" w:eastAsia="Times New Roman" w:hAnsi="Arial" w:cs="Arial"/>
                <w:color w:val="000000"/>
                <w:sz w:val="20"/>
                <w:szCs w:val="20"/>
                <w:lang w:eastAsia="es-CO"/>
              </w:rPr>
              <w:t xml:space="preserve">Se ajusta el objetivo, alcance, insumos, productos, definiciones, responsabilidad y autoridad, los lineamientos o políticas de operación, descripción del procedimiento y el flujograma. </w:t>
            </w:r>
          </w:p>
        </w:tc>
      </w:tr>
      <w:tr w:rsidR="00C02633" w:rsidRPr="00C02633" w:rsidTr="00C02633">
        <w:trPr>
          <w:trHeight w:val="1276"/>
        </w:trPr>
        <w:tc>
          <w:tcPr>
            <w:tcW w:w="1271" w:type="dxa"/>
            <w:noWrap/>
            <w:hideMark/>
          </w:tcPr>
          <w:p w:rsidR="00C02633" w:rsidRDefault="00C02633" w:rsidP="00C02633">
            <w:pPr>
              <w:jc w:val="center"/>
              <w:rPr>
                <w:rFonts w:ascii="Arial" w:eastAsia="Times New Roman" w:hAnsi="Arial" w:cs="Arial"/>
                <w:color w:val="000000"/>
                <w:sz w:val="20"/>
                <w:szCs w:val="20"/>
                <w:lang w:eastAsia="es-CO"/>
              </w:rPr>
            </w:pPr>
          </w:p>
          <w:p w:rsidR="00C02633" w:rsidRDefault="00C02633" w:rsidP="00C02633">
            <w:pPr>
              <w:jc w:val="center"/>
              <w:rPr>
                <w:rFonts w:ascii="Arial" w:eastAsia="Times New Roman" w:hAnsi="Arial" w:cs="Arial"/>
                <w:color w:val="000000"/>
                <w:sz w:val="20"/>
                <w:szCs w:val="20"/>
                <w:lang w:eastAsia="es-CO"/>
              </w:rPr>
            </w:pPr>
          </w:p>
          <w:p w:rsidR="00C02633" w:rsidRPr="00C02633" w:rsidRDefault="00C02633" w:rsidP="00C02633">
            <w:pPr>
              <w:jc w:val="center"/>
              <w:rPr>
                <w:rFonts w:ascii="Arial" w:eastAsia="Times New Roman" w:hAnsi="Arial" w:cs="Arial"/>
                <w:color w:val="000000"/>
                <w:sz w:val="20"/>
                <w:szCs w:val="20"/>
                <w:lang w:eastAsia="es-CO"/>
              </w:rPr>
            </w:pPr>
            <w:r w:rsidRPr="00C02633">
              <w:rPr>
                <w:rFonts w:ascii="Arial" w:eastAsia="Times New Roman" w:hAnsi="Arial" w:cs="Arial"/>
                <w:color w:val="000000"/>
                <w:sz w:val="20"/>
                <w:szCs w:val="20"/>
                <w:lang w:eastAsia="es-CO"/>
              </w:rPr>
              <w:t>6</w:t>
            </w:r>
          </w:p>
        </w:tc>
        <w:tc>
          <w:tcPr>
            <w:tcW w:w="1843" w:type="dxa"/>
            <w:noWrap/>
            <w:hideMark/>
          </w:tcPr>
          <w:p w:rsidR="00C02633" w:rsidRDefault="00C02633" w:rsidP="00C02633">
            <w:pPr>
              <w:jc w:val="center"/>
              <w:rPr>
                <w:rFonts w:ascii="Arial" w:eastAsia="Times New Roman" w:hAnsi="Arial" w:cs="Arial"/>
                <w:color w:val="000000"/>
                <w:sz w:val="20"/>
                <w:szCs w:val="20"/>
                <w:lang w:eastAsia="es-CO"/>
              </w:rPr>
            </w:pPr>
          </w:p>
          <w:p w:rsidR="00C02633" w:rsidRDefault="00C02633" w:rsidP="00C02633">
            <w:pPr>
              <w:jc w:val="center"/>
              <w:rPr>
                <w:rFonts w:ascii="Arial" w:eastAsia="Times New Roman" w:hAnsi="Arial" w:cs="Arial"/>
                <w:color w:val="000000"/>
                <w:sz w:val="20"/>
                <w:szCs w:val="20"/>
                <w:lang w:eastAsia="es-CO"/>
              </w:rPr>
            </w:pPr>
          </w:p>
          <w:p w:rsidR="00C02633" w:rsidRPr="00C02633" w:rsidRDefault="009C0226" w:rsidP="00C02633">
            <w:pPr>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30/12</w:t>
            </w:r>
            <w:r w:rsidR="00C02633" w:rsidRPr="00C02633">
              <w:rPr>
                <w:rFonts w:ascii="Arial" w:eastAsia="Times New Roman" w:hAnsi="Arial" w:cs="Arial"/>
                <w:color w:val="000000"/>
                <w:sz w:val="20"/>
                <w:szCs w:val="20"/>
                <w:lang w:eastAsia="es-CO"/>
              </w:rPr>
              <w:t>/2016</w:t>
            </w:r>
          </w:p>
        </w:tc>
        <w:tc>
          <w:tcPr>
            <w:tcW w:w="6662" w:type="dxa"/>
            <w:hideMark/>
          </w:tcPr>
          <w:p w:rsidR="00C02633" w:rsidRPr="00C02633" w:rsidRDefault="00C02633" w:rsidP="00C02633">
            <w:pPr>
              <w:jc w:val="both"/>
              <w:rPr>
                <w:rFonts w:ascii="Arial" w:eastAsia="Times New Roman" w:hAnsi="Arial" w:cs="Arial"/>
                <w:color w:val="000000"/>
                <w:sz w:val="20"/>
                <w:szCs w:val="20"/>
                <w:lang w:eastAsia="es-CO"/>
              </w:rPr>
            </w:pPr>
            <w:r w:rsidRPr="00C02633">
              <w:rPr>
                <w:rFonts w:ascii="Arial" w:eastAsia="Times New Roman" w:hAnsi="Arial" w:cs="Arial"/>
                <w:color w:val="000000"/>
                <w:sz w:val="20"/>
                <w:szCs w:val="20"/>
                <w:lang w:eastAsia="es-CO"/>
              </w:rPr>
              <w:t>Se ajustó el formato de procedimientos donde se eliminaron los siguientes títulos: Insumos, Productos, Normatividad, Responsabilidad y Autoridad, Lineamientos o Políticas de operación, Flujograma y anexos.</w:t>
            </w:r>
            <w:r w:rsidRPr="00C02633">
              <w:rPr>
                <w:rFonts w:ascii="Arial" w:eastAsia="Times New Roman" w:hAnsi="Arial" w:cs="Arial"/>
                <w:color w:val="000000"/>
                <w:sz w:val="20"/>
                <w:szCs w:val="20"/>
                <w:lang w:eastAsia="es-CO"/>
              </w:rPr>
              <w:br/>
              <w:t>Se ajustaron las definiciones, la descripción de las actividades, la codificación de los formatos y el título de autorización.</w:t>
            </w:r>
          </w:p>
        </w:tc>
      </w:tr>
    </w:tbl>
    <w:p w:rsidR="00557741" w:rsidRDefault="00557741" w:rsidP="0001149E">
      <w:pPr>
        <w:spacing w:after="0" w:line="240" w:lineRule="auto"/>
        <w:rPr>
          <w:rFonts w:ascii="Arial" w:hAnsi="Arial" w:cs="Arial"/>
          <w:sz w:val="20"/>
          <w:szCs w:val="20"/>
        </w:rPr>
      </w:pPr>
    </w:p>
    <w:p w:rsidR="00557741" w:rsidRPr="001C0842" w:rsidRDefault="00557741" w:rsidP="0001149E">
      <w:pPr>
        <w:spacing w:after="0" w:line="240" w:lineRule="auto"/>
        <w:rPr>
          <w:rFonts w:ascii="Arial" w:hAnsi="Arial" w:cs="Arial"/>
          <w:sz w:val="20"/>
          <w:szCs w:val="20"/>
        </w:rPr>
      </w:pPr>
    </w:p>
    <w:p w:rsidR="004326D0" w:rsidRPr="001C0842" w:rsidRDefault="007428EF" w:rsidP="00670903">
      <w:pPr>
        <w:pStyle w:val="Prrafodelista"/>
        <w:numPr>
          <w:ilvl w:val="0"/>
          <w:numId w:val="1"/>
        </w:numPr>
        <w:shd w:val="clear" w:color="auto" w:fill="DEEAF6" w:themeFill="accent1" w:themeFillTint="33"/>
        <w:spacing w:line="240" w:lineRule="auto"/>
        <w:ind w:left="0" w:right="-943" w:firstLine="0"/>
        <w:rPr>
          <w:rFonts w:ascii="Arial" w:hAnsi="Arial" w:cs="Arial"/>
          <w:b/>
          <w:sz w:val="20"/>
          <w:szCs w:val="20"/>
        </w:rPr>
      </w:pPr>
      <w:r w:rsidRPr="001C0842">
        <w:rPr>
          <w:rFonts w:ascii="Arial" w:hAnsi="Arial" w:cs="Arial"/>
          <w:b/>
          <w:sz w:val="20"/>
          <w:szCs w:val="20"/>
        </w:rPr>
        <w:t>AUTORIZACIONES</w:t>
      </w:r>
      <w:r w:rsidR="001B6397" w:rsidRPr="001C0842">
        <w:rPr>
          <w:rFonts w:ascii="Arial" w:hAnsi="Arial" w:cs="Arial"/>
          <w:b/>
          <w:sz w:val="20"/>
          <w:szCs w:val="20"/>
        </w:rPr>
        <w:t>:</w:t>
      </w:r>
    </w:p>
    <w:p w:rsidR="004326D0" w:rsidRPr="001C0842" w:rsidRDefault="004326D0" w:rsidP="00765057">
      <w:pPr>
        <w:pStyle w:val="Prrafodelista"/>
        <w:spacing w:line="240" w:lineRule="auto"/>
        <w:ind w:left="0"/>
        <w:rPr>
          <w:rFonts w:ascii="Arial" w:hAnsi="Arial" w:cs="Arial"/>
          <w:b/>
          <w:sz w:val="20"/>
          <w:szCs w:val="20"/>
        </w:rPr>
      </w:pPr>
    </w:p>
    <w:tbl>
      <w:tblPr>
        <w:tblStyle w:val="Tablaconcuadrcula"/>
        <w:tblW w:w="9776" w:type="dxa"/>
        <w:tblLook w:val="04A0" w:firstRow="1" w:lastRow="0" w:firstColumn="1" w:lastColumn="0" w:noHBand="0" w:noVBand="1"/>
      </w:tblPr>
      <w:tblGrid>
        <w:gridCol w:w="1370"/>
        <w:gridCol w:w="3303"/>
        <w:gridCol w:w="2977"/>
        <w:gridCol w:w="2126"/>
      </w:tblGrid>
      <w:tr w:rsidR="007428EF" w:rsidRPr="001C0842" w:rsidTr="00670903">
        <w:tc>
          <w:tcPr>
            <w:tcW w:w="1370" w:type="dxa"/>
            <w:shd w:val="clear" w:color="auto" w:fill="FFFFFF" w:themeFill="background1"/>
          </w:tcPr>
          <w:p w:rsidR="007428EF" w:rsidRPr="001C0842" w:rsidRDefault="007428EF" w:rsidP="00765057">
            <w:pPr>
              <w:pStyle w:val="Prrafodelista"/>
              <w:ind w:left="0"/>
              <w:rPr>
                <w:rFonts w:ascii="Arial" w:hAnsi="Arial" w:cs="Arial"/>
                <w:sz w:val="20"/>
                <w:szCs w:val="20"/>
              </w:rPr>
            </w:pPr>
          </w:p>
        </w:tc>
        <w:tc>
          <w:tcPr>
            <w:tcW w:w="3303" w:type="dxa"/>
            <w:shd w:val="clear" w:color="auto" w:fill="DEEAF6" w:themeFill="accent1" w:themeFillTint="33"/>
          </w:tcPr>
          <w:p w:rsidR="007428EF" w:rsidRPr="001C0842" w:rsidRDefault="007428EF" w:rsidP="00765057">
            <w:pPr>
              <w:pStyle w:val="Prrafodelista"/>
              <w:ind w:left="0"/>
              <w:jc w:val="center"/>
              <w:rPr>
                <w:rFonts w:ascii="Arial" w:hAnsi="Arial" w:cs="Arial"/>
                <w:b/>
                <w:sz w:val="20"/>
                <w:szCs w:val="20"/>
              </w:rPr>
            </w:pPr>
            <w:r w:rsidRPr="001C0842">
              <w:rPr>
                <w:rFonts w:ascii="Arial" w:hAnsi="Arial" w:cs="Arial"/>
                <w:b/>
                <w:sz w:val="20"/>
                <w:szCs w:val="20"/>
              </w:rPr>
              <w:t>NOMBRE</w:t>
            </w:r>
          </w:p>
        </w:tc>
        <w:tc>
          <w:tcPr>
            <w:tcW w:w="2977" w:type="dxa"/>
            <w:shd w:val="clear" w:color="auto" w:fill="DEEAF6" w:themeFill="accent1" w:themeFillTint="33"/>
          </w:tcPr>
          <w:p w:rsidR="007428EF" w:rsidRPr="001C0842" w:rsidRDefault="007428EF" w:rsidP="00765057">
            <w:pPr>
              <w:pStyle w:val="Prrafodelista"/>
              <w:ind w:left="0"/>
              <w:jc w:val="center"/>
              <w:rPr>
                <w:rFonts w:ascii="Arial" w:hAnsi="Arial" w:cs="Arial"/>
                <w:b/>
                <w:sz w:val="20"/>
                <w:szCs w:val="20"/>
              </w:rPr>
            </w:pPr>
            <w:r w:rsidRPr="001C0842">
              <w:rPr>
                <w:rFonts w:ascii="Arial" w:hAnsi="Arial" w:cs="Arial"/>
                <w:b/>
                <w:sz w:val="20"/>
                <w:szCs w:val="20"/>
              </w:rPr>
              <w:t>CARGO</w:t>
            </w:r>
          </w:p>
        </w:tc>
        <w:tc>
          <w:tcPr>
            <w:tcW w:w="2126" w:type="dxa"/>
            <w:shd w:val="clear" w:color="auto" w:fill="DEEAF6" w:themeFill="accent1" w:themeFillTint="33"/>
          </w:tcPr>
          <w:p w:rsidR="007428EF" w:rsidRPr="001C0842" w:rsidRDefault="007428EF" w:rsidP="00765057">
            <w:pPr>
              <w:pStyle w:val="Prrafodelista"/>
              <w:ind w:left="0"/>
              <w:jc w:val="center"/>
              <w:rPr>
                <w:rFonts w:ascii="Arial" w:hAnsi="Arial" w:cs="Arial"/>
                <w:b/>
                <w:sz w:val="20"/>
                <w:szCs w:val="20"/>
              </w:rPr>
            </w:pPr>
            <w:r w:rsidRPr="001C0842">
              <w:rPr>
                <w:rFonts w:ascii="Arial" w:hAnsi="Arial" w:cs="Arial"/>
                <w:b/>
                <w:sz w:val="20"/>
                <w:szCs w:val="20"/>
              </w:rPr>
              <w:t>FIRMA</w:t>
            </w:r>
          </w:p>
        </w:tc>
      </w:tr>
      <w:tr w:rsidR="00C02633" w:rsidRPr="001C0842" w:rsidTr="00670903">
        <w:tc>
          <w:tcPr>
            <w:tcW w:w="1370" w:type="dxa"/>
            <w:vMerge w:val="restart"/>
            <w:shd w:val="clear" w:color="auto" w:fill="DEEAF6" w:themeFill="accent1" w:themeFillTint="33"/>
          </w:tcPr>
          <w:p w:rsidR="00C02633" w:rsidRDefault="00C02633" w:rsidP="00C02633">
            <w:pPr>
              <w:pStyle w:val="Prrafodelista"/>
              <w:ind w:left="0"/>
              <w:rPr>
                <w:rFonts w:ascii="Arial" w:hAnsi="Arial" w:cs="Arial"/>
                <w:b/>
                <w:sz w:val="20"/>
                <w:szCs w:val="20"/>
              </w:rPr>
            </w:pPr>
          </w:p>
          <w:p w:rsidR="00C02633" w:rsidRPr="001C0842" w:rsidRDefault="00C02633" w:rsidP="00C02633">
            <w:pPr>
              <w:pStyle w:val="Prrafodelista"/>
              <w:ind w:left="0"/>
              <w:rPr>
                <w:rFonts w:ascii="Arial" w:hAnsi="Arial" w:cs="Arial"/>
                <w:b/>
                <w:sz w:val="20"/>
                <w:szCs w:val="20"/>
              </w:rPr>
            </w:pPr>
            <w:r w:rsidRPr="001C0842">
              <w:rPr>
                <w:rFonts w:ascii="Arial" w:hAnsi="Arial" w:cs="Arial"/>
                <w:b/>
                <w:sz w:val="20"/>
                <w:szCs w:val="20"/>
              </w:rPr>
              <w:t>Elaboró</w:t>
            </w:r>
          </w:p>
        </w:tc>
        <w:tc>
          <w:tcPr>
            <w:tcW w:w="3303" w:type="dxa"/>
            <w:tcBorders>
              <w:top w:val="single" w:sz="4" w:space="0" w:color="auto"/>
              <w:left w:val="single" w:sz="4" w:space="0" w:color="auto"/>
              <w:bottom w:val="single" w:sz="4" w:space="0" w:color="auto"/>
              <w:right w:val="single" w:sz="4" w:space="0" w:color="auto"/>
            </w:tcBorders>
            <w:shd w:val="clear" w:color="000000" w:fill="FFFFFF"/>
            <w:vAlign w:val="center"/>
          </w:tcPr>
          <w:p w:rsidR="00C02633" w:rsidRPr="00C02633" w:rsidRDefault="00C02633" w:rsidP="00C02633">
            <w:pPr>
              <w:jc w:val="center"/>
              <w:rPr>
                <w:rFonts w:ascii="Arial" w:hAnsi="Arial" w:cs="Arial"/>
                <w:color w:val="000000"/>
                <w:sz w:val="20"/>
                <w:szCs w:val="20"/>
              </w:rPr>
            </w:pPr>
            <w:r w:rsidRPr="00C02633">
              <w:rPr>
                <w:rFonts w:ascii="Arial" w:hAnsi="Arial" w:cs="Arial"/>
                <w:color w:val="000000"/>
                <w:sz w:val="20"/>
                <w:szCs w:val="20"/>
              </w:rPr>
              <w:t>Diego García López</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C02633" w:rsidRPr="00C02633" w:rsidRDefault="00C02633" w:rsidP="00C02633">
            <w:pPr>
              <w:jc w:val="center"/>
              <w:rPr>
                <w:rFonts w:ascii="Arial" w:hAnsi="Arial" w:cs="Arial"/>
                <w:color w:val="000000"/>
                <w:sz w:val="20"/>
                <w:szCs w:val="20"/>
              </w:rPr>
            </w:pPr>
            <w:r w:rsidRPr="00C02633">
              <w:rPr>
                <w:rFonts w:ascii="Arial" w:hAnsi="Arial" w:cs="Arial"/>
                <w:color w:val="000000"/>
                <w:sz w:val="20"/>
                <w:szCs w:val="20"/>
              </w:rPr>
              <w:t>Profesional Especializado</w:t>
            </w:r>
          </w:p>
        </w:tc>
        <w:tc>
          <w:tcPr>
            <w:tcW w:w="2126" w:type="dxa"/>
          </w:tcPr>
          <w:p w:rsidR="00C02633" w:rsidRPr="001C0842" w:rsidRDefault="00C02633" w:rsidP="00C02633">
            <w:pPr>
              <w:pStyle w:val="Prrafodelista"/>
              <w:ind w:left="0"/>
              <w:rPr>
                <w:rFonts w:ascii="Arial" w:hAnsi="Arial" w:cs="Arial"/>
                <w:sz w:val="20"/>
                <w:szCs w:val="20"/>
              </w:rPr>
            </w:pPr>
          </w:p>
        </w:tc>
      </w:tr>
      <w:tr w:rsidR="00C02633" w:rsidRPr="001C0842" w:rsidTr="00670903">
        <w:tc>
          <w:tcPr>
            <w:tcW w:w="1370" w:type="dxa"/>
            <w:vMerge/>
            <w:shd w:val="clear" w:color="auto" w:fill="DEEAF6" w:themeFill="accent1" w:themeFillTint="33"/>
          </w:tcPr>
          <w:p w:rsidR="00C02633" w:rsidRPr="001C0842" w:rsidRDefault="00C02633" w:rsidP="00C02633">
            <w:pPr>
              <w:pStyle w:val="Prrafodelista"/>
              <w:ind w:left="0"/>
              <w:rPr>
                <w:rFonts w:ascii="Arial" w:hAnsi="Arial" w:cs="Arial"/>
                <w:b/>
                <w:sz w:val="20"/>
                <w:szCs w:val="20"/>
              </w:rPr>
            </w:pPr>
          </w:p>
        </w:tc>
        <w:tc>
          <w:tcPr>
            <w:tcW w:w="3303" w:type="dxa"/>
            <w:tcBorders>
              <w:top w:val="single" w:sz="4" w:space="0" w:color="auto"/>
              <w:left w:val="single" w:sz="4" w:space="0" w:color="auto"/>
              <w:bottom w:val="single" w:sz="4" w:space="0" w:color="auto"/>
              <w:right w:val="single" w:sz="4" w:space="0" w:color="auto"/>
            </w:tcBorders>
            <w:shd w:val="clear" w:color="000000" w:fill="FFFFFF"/>
            <w:vAlign w:val="center"/>
          </w:tcPr>
          <w:p w:rsidR="00C02633" w:rsidRPr="00C02633" w:rsidRDefault="00C02633" w:rsidP="00C02633">
            <w:pPr>
              <w:jc w:val="center"/>
              <w:rPr>
                <w:rFonts w:ascii="Arial" w:hAnsi="Arial" w:cs="Arial"/>
                <w:color w:val="000000"/>
                <w:sz w:val="20"/>
                <w:szCs w:val="20"/>
              </w:rPr>
            </w:pPr>
            <w:r w:rsidRPr="00C02633">
              <w:rPr>
                <w:rFonts w:ascii="Arial" w:hAnsi="Arial" w:cs="Arial"/>
                <w:color w:val="000000"/>
                <w:sz w:val="20"/>
                <w:szCs w:val="20"/>
              </w:rPr>
              <w:t>Ana Judith Cantor</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C02633" w:rsidRPr="00C02633" w:rsidRDefault="00C02633" w:rsidP="00C02633">
            <w:pPr>
              <w:jc w:val="center"/>
              <w:rPr>
                <w:rFonts w:ascii="Arial" w:hAnsi="Arial" w:cs="Arial"/>
                <w:color w:val="000000"/>
                <w:sz w:val="20"/>
                <w:szCs w:val="20"/>
              </w:rPr>
            </w:pPr>
            <w:r w:rsidRPr="00C02633">
              <w:rPr>
                <w:rFonts w:ascii="Arial" w:hAnsi="Arial" w:cs="Arial"/>
                <w:color w:val="000000"/>
                <w:sz w:val="20"/>
                <w:szCs w:val="20"/>
              </w:rPr>
              <w:t>Profesional Universitario</w:t>
            </w:r>
          </w:p>
        </w:tc>
        <w:tc>
          <w:tcPr>
            <w:tcW w:w="2126" w:type="dxa"/>
          </w:tcPr>
          <w:p w:rsidR="00C02633" w:rsidRPr="001C0842" w:rsidRDefault="00C02633" w:rsidP="00C02633">
            <w:pPr>
              <w:pStyle w:val="Prrafodelista"/>
              <w:ind w:left="0"/>
              <w:rPr>
                <w:rFonts w:ascii="Arial" w:hAnsi="Arial" w:cs="Arial"/>
                <w:sz w:val="20"/>
                <w:szCs w:val="20"/>
              </w:rPr>
            </w:pPr>
          </w:p>
        </w:tc>
      </w:tr>
      <w:tr w:rsidR="00C02633" w:rsidRPr="001C0842" w:rsidTr="00670903">
        <w:tc>
          <w:tcPr>
            <w:tcW w:w="1370" w:type="dxa"/>
            <w:vMerge/>
            <w:shd w:val="clear" w:color="auto" w:fill="DEEAF6" w:themeFill="accent1" w:themeFillTint="33"/>
          </w:tcPr>
          <w:p w:rsidR="00C02633" w:rsidRPr="001C0842" w:rsidRDefault="00C02633" w:rsidP="00C02633">
            <w:pPr>
              <w:pStyle w:val="Prrafodelista"/>
              <w:ind w:left="0"/>
              <w:rPr>
                <w:rFonts w:ascii="Arial" w:hAnsi="Arial" w:cs="Arial"/>
                <w:b/>
                <w:sz w:val="20"/>
                <w:szCs w:val="20"/>
              </w:rPr>
            </w:pPr>
          </w:p>
        </w:tc>
        <w:tc>
          <w:tcPr>
            <w:tcW w:w="3303" w:type="dxa"/>
            <w:tcBorders>
              <w:top w:val="single" w:sz="4" w:space="0" w:color="auto"/>
              <w:left w:val="single" w:sz="4" w:space="0" w:color="auto"/>
              <w:bottom w:val="single" w:sz="4" w:space="0" w:color="auto"/>
              <w:right w:val="single" w:sz="4" w:space="0" w:color="auto"/>
            </w:tcBorders>
            <w:shd w:val="clear" w:color="000000" w:fill="FFFFFF"/>
            <w:vAlign w:val="center"/>
          </w:tcPr>
          <w:p w:rsidR="00C02633" w:rsidRPr="00C02633" w:rsidRDefault="00C02633" w:rsidP="00C02633">
            <w:pPr>
              <w:jc w:val="center"/>
              <w:rPr>
                <w:rFonts w:ascii="Arial" w:hAnsi="Arial" w:cs="Arial"/>
                <w:color w:val="000000"/>
                <w:sz w:val="20"/>
                <w:szCs w:val="20"/>
              </w:rPr>
            </w:pPr>
            <w:r w:rsidRPr="00C02633">
              <w:rPr>
                <w:rFonts w:ascii="Arial" w:hAnsi="Arial" w:cs="Arial"/>
                <w:color w:val="000000"/>
                <w:sz w:val="20"/>
                <w:szCs w:val="20"/>
              </w:rPr>
              <w:t>Jorge Armando Rodríguez Vergara</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C02633" w:rsidRPr="00C02633" w:rsidRDefault="00C02633" w:rsidP="00C02633">
            <w:pPr>
              <w:jc w:val="center"/>
              <w:rPr>
                <w:rFonts w:ascii="Arial" w:hAnsi="Arial" w:cs="Arial"/>
                <w:color w:val="000000"/>
                <w:sz w:val="20"/>
                <w:szCs w:val="20"/>
              </w:rPr>
            </w:pPr>
            <w:r w:rsidRPr="00C02633">
              <w:rPr>
                <w:rFonts w:ascii="Arial" w:hAnsi="Arial" w:cs="Arial"/>
                <w:color w:val="000000"/>
                <w:sz w:val="20"/>
                <w:szCs w:val="20"/>
              </w:rPr>
              <w:t>Profesional Universitario</w:t>
            </w:r>
          </w:p>
        </w:tc>
        <w:tc>
          <w:tcPr>
            <w:tcW w:w="2126" w:type="dxa"/>
          </w:tcPr>
          <w:p w:rsidR="00C02633" w:rsidRPr="001C0842" w:rsidRDefault="00C02633" w:rsidP="00C02633">
            <w:pPr>
              <w:pStyle w:val="Prrafodelista"/>
              <w:ind w:left="0"/>
              <w:rPr>
                <w:rFonts w:ascii="Arial" w:hAnsi="Arial" w:cs="Arial"/>
                <w:sz w:val="20"/>
                <w:szCs w:val="20"/>
              </w:rPr>
            </w:pPr>
          </w:p>
        </w:tc>
      </w:tr>
      <w:tr w:rsidR="00C02633" w:rsidRPr="001C0842" w:rsidTr="00997583">
        <w:tc>
          <w:tcPr>
            <w:tcW w:w="1370" w:type="dxa"/>
            <w:shd w:val="clear" w:color="auto" w:fill="DEEAF6" w:themeFill="accent1" w:themeFillTint="33"/>
          </w:tcPr>
          <w:p w:rsidR="00C02633" w:rsidRPr="001C0842" w:rsidRDefault="00C02633" w:rsidP="00C02633">
            <w:pPr>
              <w:pStyle w:val="Prrafodelista"/>
              <w:ind w:left="0"/>
              <w:rPr>
                <w:rFonts w:ascii="Arial" w:hAnsi="Arial" w:cs="Arial"/>
                <w:b/>
                <w:sz w:val="20"/>
                <w:szCs w:val="20"/>
              </w:rPr>
            </w:pPr>
            <w:r w:rsidRPr="001C0842">
              <w:rPr>
                <w:rFonts w:ascii="Arial" w:hAnsi="Arial" w:cs="Arial"/>
                <w:b/>
                <w:sz w:val="20"/>
                <w:szCs w:val="20"/>
              </w:rPr>
              <w:t>Revisó</w:t>
            </w:r>
          </w:p>
        </w:tc>
        <w:tc>
          <w:tcPr>
            <w:tcW w:w="3303" w:type="dxa"/>
            <w:tcBorders>
              <w:top w:val="single" w:sz="4" w:space="0" w:color="auto"/>
              <w:left w:val="single" w:sz="4" w:space="0" w:color="auto"/>
              <w:bottom w:val="single" w:sz="4" w:space="0" w:color="auto"/>
              <w:right w:val="single" w:sz="4" w:space="0" w:color="auto"/>
            </w:tcBorders>
            <w:shd w:val="clear" w:color="000000" w:fill="FFFFFF"/>
            <w:vAlign w:val="center"/>
          </w:tcPr>
          <w:p w:rsidR="00C02633" w:rsidRPr="00C02633" w:rsidRDefault="00C02633" w:rsidP="00C02633">
            <w:pPr>
              <w:jc w:val="center"/>
              <w:rPr>
                <w:rFonts w:ascii="Arial" w:hAnsi="Arial" w:cs="Arial"/>
                <w:color w:val="000000"/>
                <w:sz w:val="20"/>
                <w:szCs w:val="20"/>
              </w:rPr>
            </w:pPr>
            <w:r w:rsidRPr="00C02633">
              <w:rPr>
                <w:rFonts w:ascii="Arial" w:hAnsi="Arial" w:cs="Arial"/>
                <w:color w:val="000000"/>
                <w:sz w:val="20"/>
                <w:szCs w:val="20"/>
              </w:rPr>
              <w:t>Martha Janeth Carreño Lizarazo</w:t>
            </w:r>
          </w:p>
        </w:tc>
        <w:tc>
          <w:tcPr>
            <w:tcW w:w="2977" w:type="dxa"/>
            <w:tcBorders>
              <w:top w:val="single" w:sz="4" w:space="0" w:color="auto"/>
              <w:left w:val="nil"/>
              <w:bottom w:val="single" w:sz="4" w:space="0" w:color="auto"/>
              <w:right w:val="single" w:sz="4" w:space="0" w:color="auto"/>
            </w:tcBorders>
            <w:shd w:val="clear" w:color="000000" w:fill="FFFFFF"/>
            <w:vAlign w:val="bottom"/>
          </w:tcPr>
          <w:p w:rsidR="00C02633" w:rsidRPr="00C02633" w:rsidRDefault="00C02633" w:rsidP="00C02633">
            <w:pPr>
              <w:jc w:val="center"/>
              <w:rPr>
                <w:rFonts w:ascii="Arial" w:hAnsi="Arial" w:cs="Arial"/>
                <w:color w:val="000000"/>
                <w:sz w:val="20"/>
                <w:szCs w:val="20"/>
              </w:rPr>
            </w:pPr>
            <w:r w:rsidRPr="00C02633">
              <w:rPr>
                <w:rFonts w:ascii="Arial" w:hAnsi="Arial" w:cs="Arial"/>
                <w:color w:val="000000"/>
                <w:sz w:val="20"/>
                <w:szCs w:val="20"/>
              </w:rPr>
              <w:t>Subdirectora Administrativa y Financiera</w:t>
            </w:r>
          </w:p>
        </w:tc>
        <w:tc>
          <w:tcPr>
            <w:tcW w:w="2126" w:type="dxa"/>
          </w:tcPr>
          <w:p w:rsidR="00C02633" w:rsidRPr="001C0842" w:rsidRDefault="00C02633" w:rsidP="00C02633">
            <w:pPr>
              <w:pStyle w:val="Prrafodelista"/>
              <w:ind w:left="0"/>
              <w:rPr>
                <w:rFonts w:ascii="Arial" w:hAnsi="Arial" w:cs="Arial"/>
                <w:sz w:val="20"/>
                <w:szCs w:val="20"/>
              </w:rPr>
            </w:pPr>
          </w:p>
        </w:tc>
      </w:tr>
      <w:tr w:rsidR="00C02633" w:rsidRPr="001C0842" w:rsidTr="00997583">
        <w:tc>
          <w:tcPr>
            <w:tcW w:w="1370" w:type="dxa"/>
            <w:shd w:val="clear" w:color="auto" w:fill="DEEAF6" w:themeFill="accent1" w:themeFillTint="33"/>
          </w:tcPr>
          <w:p w:rsidR="00C02633" w:rsidRPr="001C0842" w:rsidRDefault="00C02633" w:rsidP="00C02633">
            <w:pPr>
              <w:pStyle w:val="Prrafodelista"/>
              <w:ind w:left="0"/>
              <w:rPr>
                <w:rFonts w:ascii="Arial" w:hAnsi="Arial" w:cs="Arial"/>
                <w:b/>
                <w:sz w:val="20"/>
                <w:szCs w:val="20"/>
              </w:rPr>
            </w:pPr>
            <w:r w:rsidRPr="001C0842">
              <w:rPr>
                <w:rFonts w:ascii="Arial" w:hAnsi="Arial" w:cs="Arial"/>
                <w:b/>
                <w:sz w:val="20"/>
                <w:szCs w:val="20"/>
              </w:rPr>
              <w:t>Aprobó</w:t>
            </w:r>
          </w:p>
        </w:tc>
        <w:tc>
          <w:tcPr>
            <w:tcW w:w="3303" w:type="dxa"/>
            <w:tcBorders>
              <w:top w:val="single" w:sz="4" w:space="0" w:color="auto"/>
              <w:left w:val="single" w:sz="4" w:space="0" w:color="auto"/>
              <w:bottom w:val="single" w:sz="4" w:space="0" w:color="auto"/>
              <w:right w:val="single" w:sz="4" w:space="0" w:color="auto"/>
            </w:tcBorders>
            <w:shd w:val="clear" w:color="000000" w:fill="FFFFFF"/>
            <w:vAlign w:val="center"/>
          </w:tcPr>
          <w:p w:rsidR="00C02633" w:rsidRPr="00C02633" w:rsidRDefault="00C02633" w:rsidP="00C02633">
            <w:pPr>
              <w:jc w:val="center"/>
              <w:rPr>
                <w:rFonts w:ascii="Arial" w:hAnsi="Arial" w:cs="Arial"/>
                <w:color w:val="000000"/>
                <w:sz w:val="20"/>
                <w:szCs w:val="20"/>
              </w:rPr>
            </w:pPr>
            <w:r w:rsidRPr="00C02633">
              <w:rPr>
                <w:rFonts w:ascii="Arial" w:hAnsi="Arial" w:cs="Arial"/>
                <w:color w:val="000000"/>
                <w:sz w:val="20"/>
                <w:szCs w:val="20"/>
              </w:rPr>
              <w:t>Alejandro Lobo Sagre</w:t>
            </w:r>
          </w:p>
        </w:tc>
        <w:tc>
          <w:tcPr>
            <w:tcW w:w="2977" w:type="dxa"/>
            <w:tcBorders>
              <w:top w:val="single" w:sz="4" w:space="0" w:color="auto"/>
              <w:left w:val="nil"/>
              <w:bottom w:val="single" w:sz="4" w:space="0" w:color="auto"/>
              <w:right w:val="single" w:sz="4" w:space="0" w:color="auto"/>
            </w:tcBorders>
            <w:shd w:val="clear" w:color="000000" w:fill="FFFFFF"/>
            <w:vAlign w:val="bottom"/>
          </w:tcPr>
          <w:p w:rsidR="00C02633" w:rsidRPr="00C02633" w:rsidRDefault="00C02633" w:rsidP="00C02633">
            <w:pPr>
              <w:jc w:val="center"/>
              <w:rPr>
                <w:rFonts w:ascii="Arial" w:hAnsi="Arial" w:cs="Arial"/>
                <w:color w:val="000000"/>
                <w:sz w:val="20"/>
                <w:szCs w:val="20"/>
              </w:rPr>
            </w:pPr>
            <w:r w:rsidRPr="00C02633">
              <w:rPr>
                <w:rFonts w:ascii="Arial" w:hAnsi="Arial" w:cs="Arial"/>
                <w:color w:val="000000"/>
                <w:sz w:val="20"/>
                <w:szCs w:val="20"/>
              </w:rPr>
              <w:t>Jefe de Oficina Asesora de Planeación</w:t>
            </w:r>
          </w:p>
        </w:tc>
        <w:tc>
          <w:tcPr>
            <w:tcW w:w="2126" w:type="dxa"/>
          </w:tcPr>
          <w:p w:rsidR="00C02633" w:rsidRPr="001C0842" w:rsidRDefault="00C02633" w:rsidP="00C02633">
            <w:pPr>
              <w:pStyle w:val="Prrafodelista"/>
              <w:ind w:left="0"/>
              <w:rPr>
                <w:rFonts w:ascii="Arial" w:hAnsi="Arial" w:cs="Arial"/>
                <w:sz w:val="20"/>
                <w:szCs w:val="20"/>
              </w:rPr>
            </w:pPr>
          </w:p>
        </w:tc>
      </w:tr>
    </w:tbl>
    <w:p w:rsidR="004326D0" w:rsidRPr="001C0842" w:rsidRDefault="004326D0" w:rsidP="00765057">
      <w:pPr>
        <w:pStyle w:val="Prrafodelista"/>
        <w:ind w:left="0"/>
        <w:rPr>
          <w:rFonts w:ascii="Arial" w:hAnsi="Arial" w:cs="Arial"/>
          <w:sz w:val="20"/>
          <w:szCs w:val="20"/>
        </w:rPr>
      </w:pPr>
    </w:p>
    <w:sectPr w:rsidR="004326D0" w:rsidRPr="001C0842" w:rsidSect="003B7B6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0D5" w:rsidRDefault="00D750D5" w:rsidP="00291CBD">
      <w:pPr>
        <w:spacing w:after="0" w:line="240" w:lineRule="auto"/>
      </w:pPr>
      <w:r>
        <w:separator/>
      </w:r>
    </w:p>
  </w:endnote>
  <w:endnote w:type="continuationSeparator" w:id="0">
    <w:p w:rsidR="00D750D5" w:rsidRDefault="00D750D5" w:rsidP="00291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DD6" w:rsidRPr="00291CBD" w:rsidRDefault="00E06DD6">
    <w:pPr>
      <w:pStyle w:val="Piedepgina"/>
      <w:rPr>
        <w:rFonts w:ascii="Arial" w:hAnsi="Arial" w:cs="Arial"/>
        <w:sz w:val="24"/>
        <w:szCs w:val="24"/>
      </w:rPr>
    </w:pPr>
    <w:r>
      <w:rPr>
        <w:noProof/>
        <w:lang w:eastAsia="es-CO"/>
      </w:rPr>
      <mc:AlternateContent>
        <mc:Choice Requires="wps">
          <w:drawing>
            <wp:anchor distT="0" distB="0" distL="114300" distR="114300" simplePos="0" relativeHeight="251670528" behindDoc="0" locked="0" layoutInCell="1" allowOverlap="1" wp14:anchorId="68162FE4" wp14:editId="363830D8">
              <wp:simplePos x="0" y="0"/>
              <wp:positionH relativeFrom="column">
                <wp:posOffset>7127685</wp:posOffset>
              </wp:positionH>
              <wp:positionV relativeFrom="paragraph">
                <wp:posOffset>77470</wp:posOffset>
              </wp:positionV>
              <wp:extent cx="1090835" cy="530178"/>
              <wp:effectExtent l="0" t="0" r="0" b="3810"/>
              <wp:wrapNone/>
              <wp:docPr id="11" name="Cuadro de texto 11"/>
              <wp:cNvGraphicFramePr/>
              <a:graphic xmlns:a="http://schemas.openxmlformats.org/drawingml/2006/main">
                <a:graphicData uri="http://schemas.microsoft.com/office/word/2010/wordprocessingShape">
                  <wps:wsp>
                    <wps:cNvSpPr txBox="1"/>
                    <wps:spPr>
                      <a:xfrm>
                        <a:off x="0" y="0"/>
                        <a:ext cx="1090835" cy="530178"/>
                      </a:xfrm>
                      <a:prstGeom prst="rect">
                        <a:avLst/>
                      </a:prstGeom>
                      <a:solidFill>
                        <a:srgbClr val="FFFFFF"/>
                      </a:solidFill>
                      <a:ln>
                        <a:noFill/>
                        <a:prstDash/>
                      </a:ln>
                    </wps:spPr>
                    <wps:txbx>
                      <w:txbxContent>
                        <w:p w:rsidR="00E06DD6" w:rsidRDefault="00E06DD6" w:rsidP="00765057">
                          <w:pPr>
                            <w:pStyle w:val="Piedepgina"/>
                            <w:jc w:val="right"/>
                            <w:rPr>
                              <w:rFonts w:ascii="Arial" w:hAnsi="Arial" w:cs="Arial"/>
                              <w:sz w:val="24"/>
                              <w:szCs w:val="24"/>
                            </w:rPr>
                          </w:pPr>
                          <w:r>
                            <w:rPr>
                              <w:rFonts w:ascii="Arial" w:hAnsi="Arial" w:cs="Arial"/>
                              <w:sz w:val="24"/>
                              <w:szCs w:val="24"/>
                            </w:rPr>
                            <w:t>DE-FM-16</w:t>
                          </w:r>
                        </w:p>
                        <w:p w:rsidR="00E06DD6" w:rsidRPr="001B6397" w:rsidRDefault="00E06DD6" w:rsidP="00765057">
                          <w:pPr>
                            <w:pStyle w:val="Piedepgina"/>
                            <w:jc w:val="right"/>
                            <w:rPr>
                              <w:rFonts w:ascii="Arial" w:hAnsi="Arial" w:cs="Arial"/>
                              <w:sz w:val="24"/>
                              <w:szCs w:val="24"/>
                            </w:rPr>
                          </w:pPr>
                          <w:r>
                            <w:rPr>
                              <w:rFonts w:ascii="Arial" w:hAnsi="Arial" w:cs="Arial"/>
                              <w:sz w:val="24"/>
                              <w:szCs w:val="24"/>
                            </w:rPr>
                            <w:t>V3</w:t>
                          </w:r>
                        </w:p>
                        <w:p w:rsidR="00E06DD6" w:rsidRDefault="00E06DD6" w:rsidP="00765057">
                          <w:pPr>
                            <w:rPr>
                              <w:rFonts w:ascii="Arial Narrow" w:hAnsi="Arial Narrow" w:cs="Arial"/>
                            </w:rPr>
                          </w:pPr>
                        </w:p>
                      </w:txbxContent>
                    </wps:txbx>
                    <wps:bodyPr vert="horz" wrap="square" lIns="91440" tIns="45720" rIns="91440" bIns="45720" compatLnSpc="0">
                      <a:noAutofit/>
                    </wps:bodyPr>
                  </wps:wsp>
                </a:graphicData>
              </a:graphic>
              <wp14:sizeRelH relativeFrom="margin">
                <wp14:pctWidth>0</wp14:pctWidth>
              </wp14:sizeRelH>
              <wp14:sizeRelV relativeFrom="margin">
                <wp14:pctHeight>0</wp14:pctHeight>
              </wp14:sizeRelV>
            </wp:anchor>
          </w:drawing>
        </mc:Choice>
        <mc:Fallback>
          <w:pict>
            <v:shapetype w14:anchorId="68162FE4" id="_x0000_t202" coordsize="21600,21600" o:spt="202" path="m,l,21600r21600,l21600,xe">
              <v:stroke joinstyle="miter"/>
              <v:path gradientshapeok="t" o:connecttype="rect"/>
            </v:shapetype>
            <v:shape id="Cuadro de texto 11" o:spid="_x0000_s1028" type="#_x0000_t202" style="position:absolute;margin-left:561.25pt;margin-top:6.1pt;width:85.9pt;height:4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mxS5AEAALEDAAAOAAAAZHJzL2Uyb0RvYy54bWysU8GO0zAQvSPxD5bvNEm3ZbtV0xVsVYS0&#10;YpEKH+A4TmPJ8Zix26R8PWOn7Ra4IXJwMp7x87w3L6vHoTPsqNBrsCUvJjlnykqotd2X/Pu37bsF&#10;Zz4IWwsDVpX8pDx/XL99s+rdUk2hBVMrZARi/bJ3JW9DcMss87JVnfATcMpSsgHsRKAQ91mNoif0&#10;zmTTPH+f9YC1Q5DKe9rdjEm+TvhNo2R4aRqvAjMlp95CWjGtVVyz9Uos9yhcq+W5DfEPXXRCW7r0&#10;CrURQbAD6r+gOi0RPDRhIqHLoGm0VIkDsSnyP9jsWuFU4kLieHeVyf8/WPnl+BWZrml2BWdWdDSj&#10;p4OoEVitWFBDAEYZkql3fknVO0f1YfgIAx257HvajOyHBrv4Jl6M8iT46SoyQTEZD+UP+eJuzpmk&#10;3PwuL+4XESZ7Pe3Qh08KOhY/So40xKStOD77MJZeSuJlHoyut9qYFOC+ejLIjoIGvk3PGf23MmNj&#10;sYV4LFkgAm6Eb0f4mM4i4ZFY/ApDNSSdphfSFdQn0oLMT022gD8568lIJfc/DgIVZ+azpUk9FLNZ&#10;dF4KZvP7KQV4m6luM+QKJ8Kz3TkZlRu7/HAI0OhEPbYyXnzukHyRxDt7OBrvNk5Vr3/a+hcAAAD/&#10;/wMAUEsDBBQABgAIAAAAIQBH7YAe3wAAAAsBAAAPAAAAZHJzL2Rvd25yZXYueG1sTI/BToNAEIbv&#10;Jr7DZky8GLt0LaVQlkZNNF5b+wADbIHIzhJ2W+jbOz3pbf7Ml3++yXez7cXFjL5zpGG5iEAYqlzd&#10;UaPh+P3xvAHhA1KNvSOj4Wo87Ir7uxyz2k20N5dDaASXkM9QQxvCkEnpq9ZY9As3GOLdyY0WA8ex&#10;kfWIE5fbXqooWkuLHfGFFgfz3prq53C2Gk5f01OcTuVnOCb71foNu6R0V60fH+bXLYhg5vAHw02f&#10;1aFgp9Kdqfai57xUKmaWJ6VA3AiVrl5AlBrSOAFZ5PL/D8UvAAAA//8DAFBLAQItABQABgAIAAAA&#10;IQC2gziS/gAAAOEBAAATAAAAAAAAAAAAAAAAAAAAAABbQ29udGVudF9UeXBlc10ueG1sUEsBAi0A&#10;FAAGAAgAAAAhADj9If/WAAAAlAEAAAsAAAAAAAAAAAAAAAAALwEAAF9yZWxzLy5yZWxzUEsBAi0A&#10;FAAGAAgAAAAhAIDmbFLkAQAAsQMAAA4AAAAAAAAAAAAAAAAALgIAAGRycy9lMm9Eb2MueG1sUEsB&#10;Ai0AFAAGAAgAAAAhAEftgB7fAAAACwEAAA8AAAAAAAAAAAAAAAAAPgQAAGRycy9kb3ducmV2Lnht&#10;bFBLBQYAAAAABAAEAPMAAABKBQAAAAA=&#10;" stroked="f">
              <v:textbox>
                <w:txbxContent>
                  <w:p w:rsidR="00E06DD6" w:rsidRDefault="00E06DD6" w:rsidP="00765057">
                    <w:pPr>
                      <w:pStyle w:val="Piedepgina"/>
                      <w:jc w:val="right"/>
                      <w:rPr>
                        <w:rFonts w:ascii="Arial" w:hAnsi="Arial" w:cs="Arial"/>
                        <w:sz w:val="24"/>
                        <w:szCs w:val="24"/>
                      </w:rPr>
                    </w:pPr>
                    <w:r>
                      <w:rPr>
                        <w:rFonts w:ascii="Arial" w:hAnsi="Arial" w:cs="Arial"/>
                        <w:sz w:val="24"/>
                        <w:szCs w:val="24"/>
                      </w:rPr>
                      <w:t>DE-FM-16</w:t>
                    </w:r>
                  </w:p>
                  <w:p w:rsidR="00E06DD6" w:rsidRPr="001B6397" w:rsidRDefault="00E06DD6" w:rsidP="00765057">
                    <w:pPr>
                      <w:pStyle w:val="Piedepgina"/>
                      <w:jc w:val="right"/>
                      <w:rPr>
                        <w:rFonts w:ascii="Arial" w:hAnsi="Arial" w:cs="Arial"/>
                        <w:sz w:val="24"/>
                        <w:szCs w:val="24"/>
                      </w:rPr>
                    </w:pPr>
                    <w:r>
                      <w:rPr>
                        <w:rFonts w:ascii="Arial" w:hAnsi="Arial" w:cs="Arial"/>
                        <w:sz w:val="24"/>
                        <w:szCs w:val="24"/>
                      </w:rPr>
                      <w:t>V3</w:t>
                    </w:r>
                  </w:p>
                  <w:p w:rsidR="00E06DD6" w:rsidRDefault="00E06DD6" w:rsidP="00765057">
                    <w:pPr>
                      <w:rPr>
                        <w:rFonts w:ascii="Arial Narrow" w:hAnsi="Arial Narrow" w:cs="Arial"/>
                      </w:rPr>
                    </w:pPr>
                  </w:p>
                </w:txbxContent>
              </v:textbox>
            </v:shape>
          </w:pict>
        </mc:Fallback>
      </mc:AlternateContent>
    </w:r>
    <w:r w:rsidRPr="00291CBD">
      <w:rPr>
        <w:rFonts w:ascii="Arial" w:hAnsi="Arial" w:cs="Arial"/>
        <w:sz w:val="24"/>
        <w:szCs w:val="24"/>
      </w:rPr>
      <w:ptab w:relativeTo="margin" w:alignment="center" w:leader="none"/>
    </w:r>
    <w:r w:rsidRPr="00291CBD">
      <w:rPr>
        <w:rFonts w:ascii="Arial" w:hAnsi="Arial" w:cs="Arial"/>
        <w:sz w:val="24"/>
        <w:szCs w:val="24"/>
      </w:rPr>
      <w:ptab w:relativeTo="margin" w:alignment="right" w:leader="none"/>
    </w:r>
  </w:p>
  <w:p w:rsidR="00E06DD6" w:rsidRPr="00291CBD" w:rsidRDefault="0007799A" w:rsidP="0007799A">
    <w:pPr>
      <w:pStyle w:val="Piedepgina"/>
      <w:tabs>
        <w:tab w:val="clear" w:pos="4419"/>
        <w:tab w:val="clear" w:pos="8838"/>
        <w:tab w:val="left" w:pos="7350"/>
      </w:tabs>
      <w:rPr>
        <w:rFonts w:ascii="Arial" w:hAnsi="Arial" w:cs="Arial"/>
        <w:sz w:val="24"/>
        <w:szCs w:val="24"/>
      </w:rPr>
    </w:pPr>
    <w:r>
      <w:rPr>
        <w:noProof/>
        <w:lang w:eastAsia="es-CO"/>
      </w:rPr>
      <mc:AlternateContent>
        <mc:Choice Requires="wps">
          <w:drawing>
            <wp:anchor distT="0" distB="0" distL="114300" distR="114300" simplePos="0" relativeHeight="251672576" behindDoc="0" locked="0" layoutInCell="1" allowOverlap="1" wp14:anchorId="58760411" wp14:editId="4286F13E">
              <wp:simplePos x="0" y="0"/>
              <wp:positionH relativeFrom="column">
                <wp:posOffset>5128895</wp:posOffset>
              </wp:positionH>
              <wp:positionV relativeFrom="paragraph">
                <wp:posOffset>19050</wp:posOffset>
              </wp:positionV>
              <wp:extent cx="1090835" cy="530178"/>
              <wp:effectExtent l="0" t="0" r="0" b="3810"/>
              <wp:wrapNone/>
              <wp:docPr id="1" name="Cuadro de texto 1"/>
              <wp:cNvGraphicFramePr/>
              <a:graphic xmlns:a="http://schemas.openxmlformats.org/drawingml/2006/main">
                <a:graphicData uri="http://schemas.microsoft.com/office/word/2010/wordprocessingShape">
                  <wps:wsp>
                    <wps:cNvSpPr txBox="1"/>
                    <wps:spPr>
                      <a:xfrm>
                        <a:off x="0" y="0"/>
                        <a:ext cx="1090835" cy="530178"/>
                      </a:xfrm>
                      <a:prstGeom prst="rect">
                        <a:avLst/>
                      </a:prstGeom>
                      <a:solidFill>
                        <a:srgbClr val="FFFFFF"/>
                      </a:solidFill>
                      <a:ln>
                        <a:noFill/>
                        <a:prstDash/>
                      </a:ln>
                    </wps:spPr>
                    <wps:txbx>
                      <w:txbxContent>
                        <w:p w:rsidR="0007799A" w:rsidRPr="000A4881" w:rsidRDefault="0007799A" w:rsidP="0007799A">
                          <w:pPr>
                            <w:pStyle w:val="Piedepgina"/>
                            <w:jc w:val="right"/>
                            <w:rPr>
                              <w:rFonts w:ascii="Arial" w:hAnsi="Arial" w:cs="Arial"/>
                              <w:sz w:val="20"/>
                              <w:szCs w:val="20"/>
                            </w:rPr>
                          </w:pPr>
                          <w:r w:rsidRPr="000A4881">
                            <w:rPr>
                              <w:rFonts w:ascii="Arial" w:hAnsi="Arial" w:cs="Arial"/>
                              <w:sz w:val="20"/>
                              <w:szCs w:val="20"/>
                            </w:rPr>
                            <w:t>DE-FM-16</w:t>
                          </w:r>
                        </w:p>
                        <w:p w:rsidR="0007799A" w:rsidRPr="000A4881" w:rsidRDefault="0007799A" w:rsidP="0007799A">
                          <w:pPr>
                            <w:pStyle w:val="Piedepgina"/>
                            <w:jc w:val="right"/>
                            <w:rPr>
                              <w:rFonts w:ascii="Arial" w:hAnsi="Arial" w:cs="Arial"/>
                              <w:sz w:val="20"/>
                              <w:szCs w:val="20"/>
                            </w:rPr>
                          </w:pPr>
                          <w:r w:rsidRPr="000A4881">
                            <w:rPr>
                              <w:rFonts w:ascii="Arial" w:hAnsi="Arial" w:cs="Arial"/>
                              <w:sz w:val="20"/>
                              <w:szCs w:val="20"/>
                            </w:rPr>
                            <w:t>V3</w:t>
                          </w:r>
                        </w:p>
                        <w:p w:rsidR="0007799A" w:rsidRPr="000A4881" w:rsidRDefault="0007799A" w:rsidP="0007799A">
                          <w:pPr>
                            <w:rPr>
                              <w:rFonts w:ascii="Arial Narrow" w:hAnsi="Arial Narrow" w:cs="Arial"/>
                              <w:sz w:val="20"/>
                              <w:szCs w:val="20"/>
                            </w:rPr>
                          </w:pPr>
                        </w:p>
                      </w:txbxContent>
                    </wps:txbx>
                    <wps:bodyPr vert="horz" wrap="square" lIns="91440" tIns="45720" rIns="91440" bIns="45720" compatLnSpc="0">
                      <a:noAutofit/>
                    </wps:bodyPr>
                  </wps:wsp>
                </a:graphicData>
              </a:graphic>
              <wp14:sizeRelH relativeFrom="margin">
                <wp14:pctWidth>0</wp14:pctWidth>
              </wp14:sizeRelH>
              <wp14:sizeRelV relativeFrom="margin">
                <wp14:pctHeight>0</wp14:pctHeight>
              </wp14:sizeRelV>
            </wp:anchor>
          </w:drawing>
        </mc:Choice>
        <mc:Fallback>
          <w:pict>
            <v:shapetype w14:anchorId="58760411" id="_x0000_t202" coordsize="21600,21600" o:spt="202" path="m,l,21600r21600,l21600,xe">
              <v:stroke joinstyle="miter"/>
              <v:path gradientshapeok="t" o:connecttype="rect"/>
            </v:shapetype>
            <v:shape id="Cuadro de texto 1" o:spid="_x0000_s1029" type="#_x0000_t202" style="position:absolute;margin-left:403.85pt;margin-top:1.5pt;width:85.9pt;height:4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f44wEAAK8DAAAOAAAAZHJzL2Uyb0RvYy54bWysU9uO0zAQfUfiHyy/06Q3ths1XcFWRUgr&#10;FqnwAa7jNJYcjxm7TcrXM3ay3QJviDw4Hs/M8Zwz4/VD3xp2Vug12JJPJzlnykqotD2W/Pu33bsV&#10;Zz4IWwkDVpX8ojx/2Lx9s+5coWbQgKkUMgKxvuhcyZsQXJFlXjaqFX4CTlly1oCtCGTiMatQdITe&#10;mmyW5++zDrByCFJ5T6fbwck3Cb+ulQzPde1VYKbkVFtIK6b1ENdssxbFEYVrtBzLEP9QRSu0pUuv&#10;UFsRBDuh/guq1RLBQx0mEtoM6lpLlTgQm2n+B5t9I5xKXEgc764y+f8HK7+cvyLTFfWOMytaatHj&#10;SVQIrFIsqD4Am0aROucLit07ig79R+hjwnju6TBy72ts459YMfKT3JerxITEZEzK7/PVfMmZJN9y&#10;nk/vVhEme8126MMnBS2Lm5IjtTApK85PPgyhLyHxMg9GVzttTDLweHg0yM6C2r1L34j+W5ixMdhC&#10;TCNEUUTArfDNAB/dWSQ8EIu70B/6pNL8hfQBqgtpQaNPRTaAPznraIxK7n+cBCrOzGdLfbqfLhZx&#10;7pKxWN7NyMBbz+HWQzPhRHiyeyejckOVH04Bap2ox1KGi8cKaSqSeOMEx7G7tVPU6zvb/AIAAP//&#10;AwBQSwMEFAAGAAgAAAAhADKvMkbdAAAACAEAAA8AAABkcnMvZG93bnJldi54bWxMj8tOwzAQRfdI&#10;/IM1SGwQdXgkbkKcCpBAbFv6AU48TSLicRS7Tfr3DCu6HJ2rO+eWm8UN4oRT6D1peFglIJAab3tq&#10;Ney/P+7XIEI0ZM3gCTWcMcCmur4qTWH9TFs87WIruIRCYTR0MY6FlKHp0Jmw8iMSs4OfnIl8Tq20&#10;k5m53A3yMUky6UxP/KEzI7532Pzsjk7D4Wu+S/O5/ox7tX3O3kyvan/W+vZmeX0BEXGJ/2H402d1&#10;qNip9keyQQwa1olSHNXwxJOY5ypPQdQMshRkVcrLAdUvAAAA//8DAFBLAQItABQABgAIAAAAIQC2&#10;gziS/gAAAOEBAAATAAAAAAAAAAAAAAAAAAAAAABbQ29udGVudF9UeXBlc10ueG1sUEsBAi0AFAAG&#10;AAgAAAAhADj9If/WAAAAlAEAAAsAAAAAAAAAAAAAAAAALwEAAF9yZWxzLy5yZWxzUEsBAi0AFAAG&#10;AAgAAAAhABy99/jjAQAArwMAAA4AAAAAAAAAAAAAAAAALgIAAGRycy9lMm9Eb2MueG1sUEsBAi0A&#10;FAAGAAgAAAAhADKvMkbdAAAACAEAAA8AAAAAAAAAAAAAAAAAPQQAAGRycy9kb3ducmV2LnhtbFBL&#10;BQYAAAAABAAEAPMAAABHBQAAAAA=&#10;" stroked="f">
              <v:textbox>
                <w:txbxContent>
                  <w:p w:rsidR="0007799A" w:rsidRPr="000A4881" w:rsidRDefault="0007799A" w:rsidP="0007799A">
                    <w:pPr>
                      <w:pStyle w:val="Piedepgina"/>
                      <w:jc w:val="right"/>
                      <w:rPr>
                        <w:rFonts w:ascii="Arial" w:hAnsi="Arial" w:cs="Arial"/>
                        <w:sz w:val="20"/>
                        <w:szCs w:val="20"/>
                      </w:rPr>
                    </w:pPr>
                    <w:r w:rsidRPr="000A4881">
                      <w:rPr>
                        <w:rFonts w:ascii="Arial" w:hAnsi="Arial" w:cs="Arial"/>
                        <w:sz w:val="20"/>
                        <w:szCs w:val="20"/>
                      </w:rPr>
                      <w:t>DE-FM-16</w:t>
                    </w:r>
                  </w:p>
                  <w:p w:rsidR="0007799A" w:rsidRPr="000A4881" w:rsidRDefault="0007799A" w:rsidP="0007799A">
                    <w:pPr>
                      <w:pStyle w:val="Piedepgina"/>
                      <w:jc w:val="right"/>
                      <w:rPr>
                        <w:rFonts w:ascii="Arial" w:hAnsi="Arial" w:cs="Arial"/>
                        <w:sz w:val="20"/>
                        <w:szCs w:val="20"/>
                      </w:rPr>
                    </w:pPr>
                    <w:r w:rsidRPr="000A4881">
                      <w:rPr>
                        <w:rFonts w:ascii="Arial" w:hAnsi="Arial" w:cs="Arial"/>
                        <w:sz w:val="20"/>
                        <w:szCs w:val="20"/>
                      </w:rPr>
                      <w:t>V3</w:t>
                    </w:r>
                  </w:p>
                  <w:p w:rsidR="0007799A" w:rsidRPr="000A4881" w:rsidRDefault="0007799A" w:rsidP="0007799A">
                    <w:pPr>
                      <w:rPr>
                        <w:rFonts w:ascii="Arial Narrow" w:hAnsi="Arial Narrow" w:cs="Arial"/>
                        <w:sz w:val="20"/>
                        <w:szCs w:val="20"/>
                      </w:rPr>
                    </w:pPr>
                  </w:p>
                </w:txbxContent>
              </v:textbox>
            </v:shape>
          </w:pict>
        </mc:Fallback>
      </mc:AlternateContent>
    </w:r>
    <w:r w:rsidR="004532E9">
      <w:rPr>
        <w:noProof/>
        <w:lang w:eastAsia="es-CO"/>
      </w:rPr>
      <mc:AlternateContent>
        <mc:Choice Requires="wps">
          <w:drawing>
            <wp:anchor distT="0" distB="0" distL="114300" distR="114300" simplePos="0" relativeHeight="251659264" behindDoc="0" locked="0" layoutInCell="1" allowOverlap="1" wp14:anchorId="79B47F69" wp14:editId="1C88E139">
              <wp:simplePos x="0" y="0"/>
              <wp:positionH relativeFrom="column">
                <wp:posOffset>2366645</wp:posOffset>
              </wp:positionH>
              <wp:positionV relativeFrom="paragraph">
                <wp:posOffset>24130</wp:posOffset>
              </wp:positionV>
              <wp:extent cx="1332535" cy="393700"/>
              <wp:effectExtent l="0" t="0" r="1270" b="6350"/>
              <wp:wrapNone/>
              <wp:docPr id="2" name="Cuadro de texto 2"/>
              <wp:cNvGraphicFramePr/>
              <a:graphic xmlns:a="http://schemas.openxmlformats.org/drawingml/2006/main">
                <a:graphicData uri="http://schemas.microsoft.com/office/word/2010/wordprocessingShape">
                  <wps:wsp>
                    <wps:cNvSpPr txBox="1"/>
                    <wps:spPr>
                      <a:xfrm>
                        <a:off x="0" y="0"/>
                        <a:ext cx="1332535" cy="393700"/>
                      </a:xfrm>
                      <a:prstGeom prst="rect">
                        <a:avLst/>
                      </a:prstGeom>
                      <a:solidFill>
                        <a:srgbClr val="FFFFFF"/>
                      </a:solidFill>
                      <a:ln>
                        <a:noFill/>
                        <a:prstDash/>
                      </a:ln>
                    </wps:spPr>
                    <wps:txbx>
                      <w:txbxContent>
                        <w:p w:rsidR="00E06DD6" w:rsidRPr="00584864" w:rsidRDefault="00E06DD6" w:rsidP="00EE6651">
                          <w:pPr>
                            <w:pStyle w:val="Piedepgina"/>
                            <w:jc w:val="center"/>
                            <w:rPr>
                              <w:rFonts w:ascii="Arial" w:hAnsi="Arial" w:cs="Arial"/>
                              <w:sz w:val="20"/>
                              <w:szCs w:val="20"/>
                            </w:rPr>
                          </w:pPr>
                          <w:r w:rsidRPr="00584864">
                            <w:rPr>
                              <w:rFonts w:ascii="Arial" w:hAnsi="Arial" w:cs="Arial"/>
                              <w:sz w:val="20"/>
                              <w:szCs w:val="20"/>
                            </w:rPr>
                            <w:t xml:space="preserve">Página </w:t>
                          </w:r>
                          <w:r w:rsidRPr="00584864">
                            <w:rPr>
                              <w:rFonts w:ascii="Arial" w:hAnsi="Arial" w:cs="Arial"/>
                              <w:b/>
                              <w:sz w:val="20"/>
                              <w:szCs w:val="20"/>
                            </w:rPr>
                            <w:fldChar w:fldCharType="begin"/>
                          </w:r>
                          <w:r w:rsidRPr="00584864">
                            <w:rPr>
                              <w:rFonts w:ascii="Arial" w:hAnsi="Arial" w:cs="Arial"/>
                              <w:b/>
                              <w:sz w:val="20"/>
                              <w:szCs w:val="20"/>
                            </w:rPr>
                            <w:instrText xml:space="preserve"> PAGE </w:instrText>
                          </w:r>
                          <w:r w:rsidRPr="00584864">
                            <w:rPr>
                              <w:rFonts w:ascii="Arial" w:hAnsi="Arial" w:cs="Arial"/>
                              <w:b/>
                              <w:sz w:val="20"/>
                              <w:szCs w:val="20"/>
                            </w:rPr>
                            <w:fldChar w:fldCharType="separate"/>
                          </w:r>
                          <w:r w:rsidR="006E4BDE">
                            <w:rPr>
                              <w:rFonts w:ascii="Arial" w:hAnsi="Arial" w:cs="Arial"/>
                              <w:b/>
                              <w:noProof/>
                              <w:sz w:val="20"/>
                              <w:szCs w:val="20"/>
                            </w:rPr>
                            <w:t>1</w:t>
                          </w:r>
                          <w:r w:rsidRPr="00584864">
                            <w:rPr>
                              <w:rFonts w:ascii="Arial" w:hAnsi="Arial" w:cs="Arial"/>
                              <w:b/>
                              <w:sz w:val="20"/>
                              <w:szCs w:val="20"/>
                            </w:rPr>
                            <w:fldChar w:fldCharType="end"/>
                          </w:r>
                          <w:r w:rsidRPr="00584864">
                            <w:rPr>
                              <w:rFonts w:ascii="Arial" w:hAnsi="Arial" w:cs="Arial"/>
                              <w:sz w:val="20"/>
                              <w:szCs w:val="20"/>
                            </w:rPr>
                            <w:t xml:space="preserve"> de </w:t>
                          </w:r>
                          <w:r w:rsidRPr="00584864">
                            <w:rPr>
                              <w:rFonts w:ascii="Arial" w:hAnsi="Arial" w:cs="Arial"/>
                              <w:b/>
                              <w:sz w:val="20"/>
                              <w:szCs w:val="20"/>
                            </w:rPr>
                            <w:fldChar w:fldCharType="begin"/>
                          </w:r>
                          <w:r w:rsidRPr="00584864">
                            <w:rPr>
                              <w:rFonts w:ascii="Arial" w:hAnsi="Arial" w:cs="Arial"/>
                              <w:b/>
                              <w:sz w:val="20"/>
                              <w:szCs w:val="20"/>
                            </w:rPr>
                            <w:instrText xml:space="preserve"> NUMPAGES </w:instrText>
                          </w:r>
                          <w:r w:rsidRPr="00584864">
                            <w:rPr>
                              <w:rFonts w:ascii="Arial" w:hAnsi="Arial" w:cs="Arial"/>
                              <w:b/>
                              <w:sz w:val="20"/>
                              <w:szCs w:val="20"/>
                            </w:rPr>
                            <w:fldChar w:fldCharType="separate"/>
                          </w:r>
                          <w:r w:rsidR="006E4BDE">
                            <w:rPr>
                              <w:rFonts w:ascii="Arial" w:hAnsi="Arial" w:cs="Arial"/>
                              <w:b/>
                              <w:noProof/>
                              <w:sz w:val="20"/>
                              <w:szCs w:val="20"/>
                            </w:rPr>
                            <w:t>1</w:t>
                          </w:r>
                          <w:r w:rsidRPr="00584864">
                            <w:rPr>
                              <w:rFonts w:ascii="Arial" w:hAnsi="Arial" w:cs="Arial"/>
                              <w:b/>
                              <w:sz w:val="20"/>
                              <w:szCs w:val="20"/>
                            </w:rPr>
                            <w:fldChar w:fldCharType="end"/>
                          </w:r>
                        </w:p>
                        <w:p w:rsidR="00E06DD6" w:rsidRPr="00584864" w:rsidRDefault="00E06DD6" w:rsidP="00EE6651">
                          <w:pPr>
                            <w:rPr>
                              <w:rFonts w:ascii="Arial Narrow" w:hAnsi="Arial Narrow" w:cs="Arial"/>
                              <w:sz w:val="20"/>
                              <w:szCs w:val="20"/>
                            </w:rPr>
                          </w:pPr>
                        </w:p>
                      </w:txbxContent>
                    </wps:txbx>
                    <wps:bodyPr vert="horz" wrap="square" lIns="91440" tIns="45720" rIns="91440" bIns="45720" compatLnSpc="0">
                      <a:noAutofit/>
                    </wps:bodyPr>
                  </wps:wsp>
                </a:graphicData>
              </a:graphic>
              <wp14:sizeRelH relativeFrom="margin">
                <wp14:pctWidth>0</wp14:pctWidth>
              </wp14:sizeRelH>
            </wp:anchor>
          </w:drawing>
        </mc:Choice>
        <mc:Fallback>
          <w:pict>
            <v:shapetype w14:anchorId="79B47F69" id="_x0000_t202" coordsize="21600,21600" o:spt="202" path="m,l,21600r21600,l21600,xe">
              <v:stroke joinstyle="miter"/>
              <v:path gradientshapeok="t" o:connecttype="rect"/>
            </v:shapetype>
            <v:shape id="Cuadro de texto 2" o:spid="_x0000_s1030" type="#_x0000_t202" style="position:absolute;margin-left:186.35pt;margin-top:1.9pt;width:104.9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ON5gEAAK8DAAAOAAAAZHJzL2Uyb0RvYy54bWysU9uO0zAQfUfiHyy/06Rpy7JR0xVsVYS0&#10;AqSyH+A4TmPJ8Zix26R8PWP3sgXeVuTByXjG43POnCwfxt6wg0KvwVZ8Osk5U1ZCo+2u4s8/Nu8+&#10;cOaDsI0wYFXFj8rzh9XbN8vBlaqADkyjkFET68vBVbwLwZVZ5mWneuEn4JSlZAvYi0Ah7rIGxUDd&#10;e5MVef4+GwAbhyCV97S7PiX5KvVvWyXDt7b1KjBTccIW0oppreOarZai3KFwnZZnGOIVKHqhLV16&#10;bbUWQbA96n9a9VoieGjDREKfQdtqqRIHYjPN/2Kz7YRTiQuJ491VJv//2sqvh+/IdFPxgjMrehrR&#10;4140CKxRLKgxACuiSIPzJdVuHVWH8ROMNOzLvqfNyH1ssY9vYsUoT3IfrxJTJybjodmsWMwWnEnK&#10;ze5nd3maQfZy2qEPnxX0LH5UHGmESVlxePKBkFDppSRe5sHoZqONSQHu6keD7CBo3Jv0RJB05I8y&#10;Y2OxhXgsGSA2XAvfnWpjOouET8TiVxjrMak0v5CuoTmSFmR9AtkB/uJsIBtV3P/cC1ScmS+W5nQ/&#10;nc+j71IwX9wVFOBtpr7NkCecCE9262RU7oTy4z5AqxP1COV08RkhuSLROzs42u42TlUv/9nqNwAA&#10;AP//AwBQSwMEFAAGAAgAAAAhAIsOnXHdAAAACAEAAA8AAABkcnMvZG93bnJldi54bWxMj81OwzAQ&#10;hO9IvIO1SFwQdQjkhzROBUggri19ACfeJlHjdRS7Tfr2LCd629GMZr8pN4sdxBkn3ztS8LSKQCA1&#10;zvTUKtj/fD7mIHzQZPTgCBVc0MOmur0pdWHcTFs870IruIR8oRV0IYyFlL7p0Gq/ciMSewc3WR1Y&#10;Tq00k5653A4yjqJUWt0Tf+j0iB8dNsfdySo4fM8Pyetcf4V9tn1J33Wf1e6i1P3d8rYGEXAJ/2H4&#10;w2d0qJipdicyXgwKnrM44ygfvID9JI8TELWCNMlBVqW8HlD9AgAA//8DAFBLAQItABQABgAIAAAA&#10;IQC2gziS/gAAAOEBAAATAAAAAAAAAAAAAAAAAAAAAABbQ29udGVudF9UeXBlc10ueG1sUEsBAi0A&#10;FAAGAAgAAAAhADj9If/WAAAAlAEAAAsAAAAAAAAAAAAAAAAALwEAAF9yZWxzLy5yZWxzUEsBAi0A&#10;FAAGAAgAAAAhAByM443mAQAArwMAAA4AAAAAAAAAAAAAAAAALgIAAGRycy9lMm9Eb2MueG1sUEsB&#10;Ai0AFAAGAAgAAAAhAIsOnXHdAAAACAEAAA8AAAAAAAAAAAAAAAAAQAQAAGRycy9kb3ducmV2Lnht&#10;bFBLBQYAAAAABAAEAPMAAABKBQAAAAA=&#10;" stroked="f">
              <v:textbox>
                <w:txbxContent>
                  <w:p w:rsidR="00E06DD6" w:rsidRPr="00584864" w:rsidRDefault="00E06DD6" w:rsidP="00EE6651">
                    <w:pPr>
                      <w:pStyle w:val="Piedepgina"/>
                      <w:jc w:val="center"/>
                      <w:rPr>
                        <w:rFonts w:ascii="Arial" w:hAnsi="Arial" w:cs="Arial"/>
                        <w:sz w:val="20"/>
                        <w:szCs w:val="20"/>
                      </w:rPr>
                    </w:pPr>
                    <w:r w:rsidRPr="00584864">
                      <w:rPr>
                        <w:rFonts w:ascii="Arial" w:hAnsi="Arial" w:cs="Arial"/>
                        <w:sz w:val="20"/>
                        <w:szCs w:val="20"/>
                      </w:rPr>
                      <w:t xml:space="preserve">Página </w:t>
                    </w:r>
                    <w:r w:rsidRPr="00584864">
                      <w:rPr>
                        <w:rFonts w:ascii="Arial" w:hAnsi="Arial" w:cs="Arial"/>
                        <w:b/>
                        <w:sz w:val="20"/>
                        <w:szCs w:val="20"/>
                      </w:rPr>
                      <w:fldChar w:fldCharType="begin"/>
                    </w:r>
                    <w:r w:rsidRPr="00584864">
                      <w:rPr>
                        <w:rFonts w:ascii="Arial" w:hAnsi="Arial" w:cs="Arial"/>
                        <w:b/>
                        <w:sz w:val="20"/>
                        <w:szCs w:val="20"/>
                      </w:rPr>
                      <w:instrText xml:space="preserve"> PAGE </w:instrText>
                    </w:r>
                    <w:r w:rsidRPr="00584864">
                      <w:rPr>
                        <w:rFonts w:ascii="Arial" w:hAnsi="Arial" w:cs="Arial"/>
                        <w:b/>
                        <w:sz w:val="20"/>
                        <w:szCs w:val="20"/>
                      </w:rPr>
                      <w:fldChar w:fldCharType="separate"/>
                    </w:r>
                    <w:r w:rsidR="006E4BDE">
                      <w:rPr>
                        <w:rFonts w:ascii="Arial" w:hAnsi="Arial" w:cs="Arial"/>
                        <w:b/>
                        <w:noProof/>
                        <w:sz w:val="20"/>
                        <w:szCs w:val="20"/>
                      </w:rPr>
                      <w:t>1</w:t>
                    </w:r>
                    <w:r w:rsidRPr="00584864">
                      <w:rPr>
                        <w:rFonts w:ascii="Arial" w:hAnsi="Arial" w:cs="Arial"/>
                        <w:b/>
                        <w:sz w:val="20"/>
                        <w:szCs w:val="20"/>
                      </w:rPr>
                      <w:fldChar w:fldCharType="end"/>
                    </w:r>
                    <w:r w:rsidRPr="00584864">
                      <w:rPr>
                        <w:rFonts w:ascii="Arial" w:hAnsi="Arial" w:cs="Arial"/>
                        <w:sz w:val="20"/>
                        <w:szCs w:val="20"/>
                      </w:rPr>
                      <w:t xml:space="preserve"> de </w:t>
                    </w:r>
                    <w:r w:rsidRPr="00584864">
                      <w:rPr>
                        <w:rFonts w:ascii="Arial" w:hAnsi="Arial" w:cs="Arial"/>
                        <w:b/>
                        <w:sz w:val="20"/>
                        <w:szCs w:val="20"/>
                      </w:rPr>
                      <w:fldChar w:fldCharType="begin"/>
                    </w:r>
                    <w:r w:rsidRPr="00584864">
                      <w:rPr>
                        <w:rFonts w:ascii="Arial" w:hAnsi="Arial" w:cs="Arial"/>
                        <w:b/>
                        <w:sz w:val="20"/>
                        <w:szCs w:val="20"/>
                      </w:rPr>
                      <w:instrText xml:space="preserve"> NUMPAGES </w:instrText>
                    </w:r>
                    <w:r w:rsidRPr="00584864">
                      <w:rPr>
                        <w:rFonts w:ascii="Arial" w:hAnsi="Arial" w:cs="Arial"/>
                        <w:b/>
                        <w:sz w:val="20"/>
                        <w:szCs w:val="20"/>
                      </w:rPr>
                      <w:fldChar w:fldCharType="separate"/>
                    </w:r>
                    <w:r w:rsidR="006E4BDE">
                      <w:rPr>
                        <w:rFonts w:ascii="Arial" w:hAnsi="Arial" w:cs="Arial"/>
                        <w:b/>
                        <w:noProof/>
                        <w:sz w:val="20"/>
                        <w:szCs w:val="20"/>
                      </w:rPr>
                      <w:t>1</w:t>
                    </w:r>
                    <w:r w:rsidRPr="00584864">
                      <w:rPr>
                        <w:rFonts w:ascii="Arial" w:hAnsi="Arial" w:cs="Arial"/>
                        <w:b/>
                        <w:sz w:val="20"/>
                        <w:szCs w:val="20"/>
                      </w:rPr>
                      <w:fldChar w:fldCharType="end"/>
                    </w:r>
                  </w:p>
                  <w:p w:rsidR="00E06DD6" w:rsidRPr="00584864" w:rsidRDefault="00E06DD6" w:rsidP="00EE6651">
                    <w:pPr>
                      <w:rPr>
                        <w:rFonts w:ascii="Arial Narrow" w:hAnsi="Arial Narrow" w:cs="Arial"/>
                        <w:sz w:val="20"/>
                        <w:szCs w:val="20"/>
                      </w:rPr>
                    </w:pPr>
                  </w:p>
                </w:txbxContent>
              </v:textbox>
            </v:shape>
          </w:pict>
        </mc:Fallback>
      </mc:AlternateContent>
    </w:r>
    <w:r w:rsidR="002527E4">
      <w:rPr>
        <w:rFonts w:ascii="Arial" w:hAnsi="Arial" w:cs="Arial"/>
        <w:noProof/>
        <w:sz w:val="24"/>
        <w:szCs w:val="24"/>
        <w:lang w:eastAsia="es-CO"/>
      </w:rPr>
      <w:drawing>
        <wp:inline distT="0" distB="0" distL="0" distR="0">
          <wp:extent cx="952381" cy="400000"/>
          <wp:effectExtent l="0" t="0" r="635"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rtificación sgs peq.png"/>
                  <pic:cNvPicPr/>
                </pic:nvPicPr>
                <pic:blipFill>
                  <a:blip r:embed="rId1">
                    <a:extLst>
                      <a:ext uri="{28A0092B-C50C-407E-A947-70E740481C1C}">
                        <a14:useLocalDpi xmlns:a14="http://schemas.microsoft.com/office/drawing/2010/main" val="0"/>
                      </a:ext>
                    </a:extLst>
                  </a:blip>
                  <a:stretch>
                    <a:fillRect/>
                  </a:stretch>
                </pic:blipFill>
                <pic:spPr>
                  <a:xfrm>
                    <a:off x="0" y="0"/>
                    <a:ext cx="952381" cy="400000"/>
                  </a:xfrm>
                  <a:prstGeom prst="rect">
                    <a:avLst/>
                  </a:prstGeom>
                </pic:spPr>
              </pic:pic>
            </a:graphicData>
          </a:graphic>
        </wp:inline>
      </w:drawing>
    </w: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0D5" w:rsidRDefault="00D750D5" w:rsidP="00291CBD">
      <w:pPr>
        <w:spacing w:after="0" w:line="240" w:lineRule="auto"/>
      </w:pPr>
      <w:r>
        <w:separator/>
      </w:r>
    </w:p>
  </w:footnote>
  <w:footnote w:type="continuationSeparator" w:id="0">
    <w:p w:rsidR="00D750D5" w:rsidRDefault="00D750D5" w:rsidP="00291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DD6" w:rsidRPr="00291CBD" w:rsidRDefault="00D660C4">
    <w:pPr>
      <w:pStyle w:val="Encabezado"/>
      <w:rPr>
        <w:rFonts w:ascii="Arial" w:hAnsi="Arial" w:cs="Arial"/>
        <w:sz w:val="24"/>
        <w:szCs w:val="24"/>
      </w:rPr>
    </w:pPr>
    <w:r>
      <w:rPr>
        <w:noProof/>
        <w:lang w:eastAsia="es-CO"/>
      </w:rPr>
      <mc:AlternateContent>
        <mc:Choice Requires="wps">
          <w:drawing>
            <wp:anchor distT="0" distB="0" distL="114300" distR="114300" simplePos="0" relativeHeight="251664384" behindDoc="0" locked="0" layoutInCell="1" allowOverlap="1" wp14:anchorId="602834C5" wp14:editId="017D4788">
              <wp:simplePos x="0" y="0"/>
              <wp:positionH relativeFrom="column">
                <wp:posOffset>2291715</wp:posOffset>
              </wp:positionH>
              <wp:positionV relativeFrom="paragraph">
                <wp:posOffset>83820</wp:posOffset>
              </wp:positionV>
              <wp:extent cx="2019300" cy="393700"/>
              <wp:effectExtent l="0" t="0" r="0" b="6350"/>
              <wp:wrapNone/>
              <wp:docPr id="7" name="Cuadro de texto 7"/>
              <wp:cNvGraphicFramePr/>
              <a:graphic xmlns:a="http://schemas.openxmlformats.org/drawingml/2006/main">
                <a:graphicData uri="http://schemas.microsoft.com/office/word/2010/wordprocessingShape">
                  <wps:wsp>
                    <wps:cNvSpPr txBox="1"/>
                    <wps:spPr>
                      <a:xfrm>
                        <a:off x="0" y="0"/>
                        <a:ext cx="2019300" cy="393700"/>
                      </a:xfrm>
                      <a:prstGeom prst="rect">
                        <a:avLst/>
                      </a:prstGeom>
                      <a:solidFill>
                        <a:srgbClr val="FFFFFF"/>
                      </a:solidFill>
                      <a:ln>
                        <a:noFill/>
                        <a:prstDash/>
                      </a:ln>
                    </wps:spPr>
                    <wps:txbx>
                      <w:txbxContent>
                        <w:p w:rsidR="00E06DD6" w:rsidRPr="00D660C4" w:rsidRDefault="00D660C4" w:rsidP="00D30EE4">
                          <w:pPr>
                            <w:pStyle w:val="Piedepgina"/>
                            <w:jc w:val="center"/>
                            <w:rPr>
                              <w:rFonts w:ascii="Arial" w:hAnsi="Arial" w:cs="Arial"/>
                              <w:sz w:val="24"/>
                              <w:szCs w:val="24"/>
                            </w:rPr>
                          </w:pPr>
                          <w:r w:rsidRPr="00D660C4">
                            <w:rPr>
                              <w:rFonts w:ascii="Arial" w:hAnsi="Arial" w:cs="Arial"/>
                              <w:sz w:val="24"/>
                              <w:szCs w:val="24"/>
                            </w:rPr>
                            <w:t>Tesorería</w:t>
                          </w:r>
                        </w:p>
                        <w:p w:rsidR="00E06DD6" w:rsidRDefault="00E06DD6" w:rsidP="00D30EE4">
                          <w:pPr>
                            <w:jc w:val="center"/>
                            <w:rPr>
                              <w:rFonts w:ascii="Arial Narrow" w:hAnsi="Arial Narrow" w:cs="Arial"/>
                            </w:rPr>
                          </w:pPr>
                        </w:p>
                      </w:txbxContent>
                    </wps:txbx>
                    <wps:bodyPr vert="horz" wrap="square" lIns="91440" tIns="45720" rIns="91440" bIns="45720" compatLnSpc="0">
                      <a:noAutofit/>
                    </wps:bodyPr>
                  </wps:wsp>
                </a:graphicData>
              </a:graphic>
              <wp14:sizeRelH relativeFrom="margin">
                <wp14:pctWidth>0</wp14:pctWidth>
              </wp14:sizeRelH>
            </wp:anchor>
          </w:drawing>
        </mc:Choice>
        <mc:Fallback>
          <w:pict>
            <v:shapetype w14:anchorId="602834C5" id="_x0000_t202" coordsize="21600,21600" o:spt="202" path="m,l,21600r21600,l21600,xe">
              <v:stroke joinstyle="miter"/>
              <v:path gradientshapeok="t" o:connecttype="rect"/>
            </v:shapetype>
            <v:shape id="Cuadro de texto 7" o:spid="_x0000_s1026" type="#_x0000_t202" style="position:absolute;margin-left:180.45pt;margin-top:6.6pt;width:159pt;height:3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HVy3QEAAKgDAAAOAAAAZHJzL2Uyb0RvYy54bWysU9uO0zAQfUfiHyy/06QXKI2armCrIqQV&#10;i1T4AMdxGkuOx4zdJuXrGTvdtsAbIg+Ox2dyPOfMZP0wdIadFHoNtuTTSc6ZshJqbQ8l//5t9+Y9&#10;Zz4IWwsDVpX8rDx/2Lx+te5doWbQgqkVMiKxvuhdydsQXJFlXraqE34CTlkCG8BOBArxkNUoemLv&#10;TDbL83dZD1g7BKm8p9PtCPJN4m8aJcNz03gVmCk51RbSimmt4ppt1qI4oHCtlpcyxD9U0Qlt6dIr&#10;1VYEwY6o/6LqtETw0ISJhC6DptFSJQ2kZpr/oWbfCqeSFjLHu6tN/v/Ryi+nr8h0XfIlZ1Z01KLH&#10;o6gRWK1YUEMAtowm9c4XlLt3lB2GjzBQs1/OPR1G7UODXXyTKkY42X2+WkxMTNIhqVzNc4IkYfPV&#10;fEl7os9uXzv04ZOCjsVNyZFamJwVpycfxtSXlHiZB6PrnTYmBXioHg2yk6B279JzYf8tzdiYbCF+&#10;lgYgEm6Fb0f6CGdR8Cgs7sJQDQTGbQX1mUygmafqWsCfnPU0PyX3P44CFWfms6UGraaLRRy4FCze&#10;LmcU4D1S3SM0DE6EJ7t3Mlo2lvfhGKDRSfPt4ktpNA7Jtcvoxnm7j1PW7Qfb/AIAAP//AwBQSwME&#10;FAAGAAgAAAAhABTYYtPdAAAACQEAAA8AAABkcnMvZG93bnJldi54bWxMj8FOg0AQhu8mvsNmTLwY&#10;u0gttMjSqInGa2sfYIApENlZwm4LfXvHkz3O/F/++SbfzrZXZxp959jA0yICRVy5uuPGwOH743EN&#10;ygfkGnvHZOBCHrbF7U2OWe0m3tF5HxolJewzNNCGMGRa+6oli37hBmLJjm60GGQcG12POEm57XUc&#10;RYm22LFcaHGg95aqn/3JGjh+TQ+rzVR+hkO6e07esEtLdzHm/m5+fQEVaA7/MPzpizoU4lS6E9de&#10;9QaWSbQRVIJlDEqAJF3LojSQrmLQRa6vPyh+AQAA//8DAFBLAQItABQABgAIAAAAIQC2gziS/gAA&#10;AOEBAAATAAAAAAAAAAAAAAAAAAAAAABbQ29udGVudF9UeXBlc10ueG1sUEsBAi0AFAAGAAgAAAAh&#10;ADj9If/WAAAAlAEAAAsAAAAAAAAAAAAAAAAALwEAAF9yZWxzLy5yZWxzUEsBAi0AFAAGAAgAAAAh&#10;ALrsdXLdAQAAqAMAAA4AAAAAAAAAAAAAAAAALgIAAGRycy9lMm9Eb2MueG1sUEsBAi0AFAAGAAgA&#10;AAAhABTYYtPdAAAACQEAAA8AAAAAAAAAAAAAAAAANwQAAGRycy9kb3ducmV2LnhtbFBLBQYAAAAA&#10;BAAEAPMAAABBBQAAAAA=&#10;" stroked="f">
              <v:textbox>
                <w:txbxContent>
                  <w:p w:rsidR="00E06DD6" w:rsidRPr="00D660C4" w:rsidRDefault="00D660C4" w:rsidP="00D30EE4">
                    <w:pPr>
                      <w:pStyle w:val="Piedepgina"/>
                      <w:jc w:val="center"/>
                      <w:rPr>
                        <w:rFonts w:ascii="Arial" w:hAnsi="Arial" w:cs="Arial"/>
                        <w:sz w:val="24"/>
                        <w:szCs w:val="24"/>
                      </w:rPr>
                    </w:pPr>
                    <w:r w:rsidRPr="00D660C4">
                      <w:rPr>
                        <w:rFonts w:ascii="Arial" w:hAnsi="Arial" w:cs="Arial"/>
                        <w:sz w:val="24"/>
                        <w:szCs w:val="24"/>
                      </w:rPr>
                      <w:t>Tesorería</w:t>
                    </w:r>
                  </w:p>
                  <w:p w:rsidR="00E06DD6" w:rsidRDefault="00E06DD6" w:rsidP="00D30EE4">
                    <w:pPr>
                      <w:jc w:val="center"/>
                      <w:rPr>
                        <w:rFonts w:ascii="Arial Narrow" w:hAnsi="Arial Narrow" w:cs="Arial"/>
                      </w:rPr>
                    </w:pPr>
                  </w:p>
                </w:txbxContent>
              </v:textbox>
            </v:shape>
          </w:pict>
        </mc:Fallback>
      </mc:AlternateContent>
    </w:r>
    <w:r>
      <w:rPr>
        <w:noProof/>
        <w:lang w:eastAsia="es-CO"/>
      </w:rPr>
      <mc:AlternateContent>
        <mc:Choice Requires="wps">
          <w:drawing>
            <wp:anchor distT="0" distB="0" distL="114300" distR="114300" simplePos="0" relativeHeight="251666432" behindDoc="0" locked="0" layoutInCell="1" allowOverlap="1" wp14:anchorId="238162E8" wp14:editId="35BC27A3">
              <wp:simplePos x="0" y="0"/>
              <wp:positionH relativeFrom="column">
                <wp:posOffset>5130164</wp:posOffset>
              </wp:positionH>
              <wp:positionV relativeFrom="paragraph">
                <wp:posOffset>93345</wp:posOffset>
              </wp:positionV>
              <wp:extent cx="1085215" cy="647700"/>
              <wp:effectExtent l="0" t="0" r="635" b="0"/>
              <wp:wrapNone/>
              <wp:docPr id="8" name="Cuadro de texto 8"/>
              <wp:cNvGraphicFramePr/>
              <a:graphic xmlns:a="http://schemas.openxmlformats.org/drawingml/2006/main">
                <a:graphicData uri="http://schemas.microsoft.com/office/word/2010/wordprocessingShape">
                  <wps:wsp>
                    <wps:cNvSpPr txBox="1"/>
                    <wps:spPr>
                      <a:xfrm>
                        <a:off x="0" y="0"/>
                        <a:ext cx="1085215" cy="647700"/>
                      </a:xfrm>
                      <a:prstGeom prst="rect">
                        <a:avLst/>
                      </a:prstGeom>
                      <a:solidFill>
                        <a:srgbClr val="FFFFFF"/>
                      </a:solidFill>
                      <a:ln>
                        <a:noFill/>
                        <a:prstDash/>
                      </a:ln>
                    </wps:spPr>
                    <wps:txbx>
                      <w:txbxContent>
                        <w:p w:rsidR="00E06DD6" w:rsidRPr="00D660C4" w:rsidRDefault="00D660C4" w:rsidP="0001149E">
                          <w:pPr>
                            <w:pStyle w:val="Piedepgina"/>
                            <w:jc w:val="right"/>
                            <w:rPr>
                              <w:rFonts w:ascii="Arial" w:hAnsi="Arial" w:cs="Arial"/>
                              <w:sz w:val="24"/>
                              <w:szCs w:val="24"/>
                            </w:rPr>
                          </w:pPr>
                          <w:r w:rsidRPr="00D660C4">
                            <w:rPr>
                              <w:rFonts w:ascii="Arial" w:hAnsi="Arial" w:cs="Arial"/>
                              <w:sz w:val="24"/>
                              <w:szCs w:val="24"/>
                            </w:rPr>
                            <w:t>GFI-PC-03</w:t>
                          </w:r>
                        </w:p>
                        <w:p w:rsidR="00D660C4" w:rsidRPr="00D660C4" w:rsidRDefault="00D660C4" w:rsidP="0001149E">
                          <w:pPr>
                            <w:pStyle w:val="Piedepgina"/>
                            <w:jc w:val="right"/>
                            <w:rPr>
                              <w:rFonts w:ascii="Arial" w:hAnsi="Arial" w:cs="Arial"/>
                              <w:sz w:val="24"/>
                              <w:szCs w:val="24"/>
                            </w:rPr>
                          </w:pPr>
                          <w:r w:rsidRPr="00D660C4">
                            <w:rPr>
                              <w:rFonts w:ascii="Arial" w:hAnsi="Arial" w:cs="Arial"/>
                              <w:sz w:val="24"/>
                              <w:szCs w:val="24"/>
                            </w:rPr>
                            <w:t>V6</w:t>
                          </w:r>
                        </w:p>
                        <w:p w:rsidR="00E06DD6" w:rsidRDefault="00E06DD6" w:rsidP="001B6397">
                          <w:pPr>
                            <w:rPr>
                              <w:rFonts w:ascii="Arial Narrow" w:hAnsi="Arial Narrow" w:cs="Arial"/>
                            </w:rPr>
                          </w:pPr>
                        </w:p>
                      </w:txbxContent>
                    </wps:txbx>
                    <wps:bodyPr vert="horz" wrap="square" lIns="91440" tIns="45720" rIns="91440" bIns="45720" compatLnSpc="0">
                      <a:noAutofit/>
                    </wps:bodyPr>
                  </wps:wsp>
                </a:graphicData>
              </a:graphic>
              <wp14:sizeRelH relativeFrom="margin">
                <wp14:pctWidth>0</wp14:pctWidth>
              </wp14:sizeRelH>
              <wp14:sizeRelV relativeFrom="margin">
                <wp14:pctHeight>0</wp14:pctHeight>
              </wp14:sizeRelV>
            </wp:anchor>
          </w:drawing>
        </mc:Choice>
        <mc:Fallback>
          <w:pict>
            <v:shape w14:anchorId="238162E8" id="Cuadro de texto 8" o:spid="_x0000_s1027" type="#_x0000_t202" style="position:absolute;margin-left:403.95pt;margin-top:7.35pt;width:85.45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MJg5AEAAK8DAAAOAAAAZHJzL2Uyb0RvYy54bWysU8GO2jAQvVfqP1i+lwQEC40Iq3YRVaVV&#10;uxLdD3Ach1hyPO7YkNCv79hhWdq9Vc3ByXjG4/fevKzvh86wk0KvwZZ8Osk5U1ZCre2h5M8/dh9W&#10;nPkgbC0MWFXys/L8fvP+3bp3hZpBC6ZWyKiJ9UXvSt6G4Ios87JVnfATcMpSsgHsRKAQD1mNoqfu&#10;nclmeX6X9YC1Q5DKe9rdjkm+Sf2bRsnwvWm8CsyUnLCFtGJaq7hmm7UoDihcq+UFhvgHFJ3Qli69&#10;ttqKINgR9ZtWnZYIHpowkdBl0DRaqsSB2Ezzv9jsW+FU4kLieHeVyf+/tvLb6QmZrktOg7KioxE9&#10;HEWNwGrFghoCsFUUqXe+oNq9o+owfIaBhv2y72kzch8a7OKbWDHKk9znq8TUicl4KF8tZtMFZ5Jy&#10;d/PlMk8zyF5PO/Thi4KOxY+SI40wKStOjz4QEip9KYmXeTC63mljUoCH6sEgOwka9y49ESQd+aPM&#10;2FhsIR5LBogNt8K3Y21MZ5HwSCx+haEakkpX0hXUZ9KCrE8gW8BfnPVko5L7n0eBijPz1dKcPk7n&#10;8+i7FMwXyxkFeJupbjPkCSfCo907GZUbUX46Bmh0oh6hjBdfEJIrEr2Lg6PtbuNU9fqfbX4DAAD/&#10;/wMAUEsDBBQABgAIAAAAIQBCSw243QAAAAoBAAAPAAAAZHJzL2Rvd25yZXYueG1sTI/NTsMwEITv&#10;SLyDtUhcEHWKSpyEOBUggbj25wE28TaJiO0odpv07VlOcNyZT7Mz5Xaxg7jQFHrvNKxXCQhyjTe9&#10;azUcDx+PGYgQ0RkcvCMNVwqwrW5vSiyMn92OLvvYCg5xoUANXYxjIWVoOrIYVn4kx97JTxYjn1Mr&#10;zYQzh9tBPiVJKi32jj90ONJ7R833/mw1nL7mh+d8rj/jUe026Rv2qvZXre/vltcXEJGW+AfDb32u&#10;DhV3qv3ZmSAGDVmickbZ2CgQDOQq4y01C+tUgaxK+X9C9QMAAP//AwBQSwECLQAUAAYACAAAACEA&#10;toM4kv4AAADhAQAAEwAAAAAAAAAAAAAAAAAAAAAAW0NvbnRlbnRfVHlwZXNdLnhtbFBLAQItABQA&#10;BgAIAAAAIQA4/SH/1gAAAJQBAAALAAAAAAAAAAAAAAAAAC8BAABfcmVscy8ucmVsc1BLAQItABQA&#10;BgAIAAAAIQCbCMJg5AEAAK8DAAAOAAAAAAAAAAAAAAAAAC4CAABkcnMvZTJvRG9jLnhtbFBLAQIt&#10;ABQABgAIAAAAIQBCSw243QAAAAoBAAAPAAAAAAAAAAAAAAAAAD4EAABkcnMvZG93bnJldi54bWxQ&#10;SwUGAAAAAAQABADzAAAASAUAAAAA&#10;" stroked="f">
              <v:textbox>
                <w:txbxContent>
                  <w:p w:rsidR="00E06DD6" w:rsidRPr="00D660C4" w:rsidRDefault="00D660C4" w:rsidP="0001149E">
                    <w:pPr>
                      <w:pStyle w:val="Piedepgina"/>
                      <w:jc w:val="right"/>
                      <w:rPr>
                        <w:rFonts w:ascii="Arial" w:hAnsi="Arial" w:cs="Arial"/>
                        <w:sz w:val="24"/>
                        <w:szCs w:val="24"/>
                      </w:rPr>
                    </w:pPr>
                    <w:r w:rsidRPr="00D660C4">
                      <w:rPr>
                        <w:rFonts w:ascii="Arial" w:hAnsi="Arial" w:cs="Arial"/>
                        <w:sz w:val="24"/>
                        <w:szCs w:val="24"/>
                      </w:rPr>
                      <w:t>GFI-PC-03</w:t>
                    </w:r>
                  </w:p>
                  <w:p w:rsidR="00D660C4" w:rsidRPr="00D660C4" w:rsidRDefault="00D660C4" w:rsidP="0001149E">
                    <w:pPr>
                      <w:pStyle w:val="Piedepgina"/>
                      <w:jc w:val="right"/>
                      <w:rPr>
                        <w:rFonts w:ascii="Arial" w:hAnsi="Arial" w:cs="Arial"/>
                        <w:sz w:val="24"/>
                        <w:szCs w:val="24"/>
                      </w:rPr>
                    </w:pPr>
                    <w:r w:rsidRPr="00D660C4">
                      <w:rPr>
                        <w:rFonts w:ascii="Arial" w:hAnsi="Arial" w:cs="Arial"/>
                        <w:sz w:val="24"/>
                        <w:szCs w:val="24"/>
                      </w:rPr>
                      <w:t>V6</w:t>
                    </w:r>
                  </w:p>
                  <w:p w:rsidR="00E06DD6" w:rsidRDefault="00E06DD6" w:rsidP="001B6397">
                    <w:pPr>
                      <w:rPr>
                        <w:rFonts w:ascii="Arial Narrow" w:hAnsi="Arial Narrow" w:cs="Arial"/>
                      </w:rPr>
                    </w:pPr>
                  </w:p>
                </w:txbxContent>
              </v:textbox>
            </v:shape>
          </w:pict>
        </mc:Fallback>
      </mc:AlternateContent>
    </w:r>
    <w:r w:rsidR="00E06DD6">
      <w:rPr>
        <w:noProof/>
        <w:lang w:eastAsia="es-CO"/>
      </w:rPr>
      <w:drawing>
        <wp:inline distT="0" distB="0" distL="0" distR="0" wp14:anchorId="7A7BE147" wp14:editId="7D7E5F45">
          <wp:extent cx="609600" cy="63398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lcaldía, habitat y Uaesp Colores 2.jpg"/>
                  <pic:cNvPicPr/>
                </pic:nvPicPr>
                <pic:blipFill>
                  <a:blip r:embed="rId1">
                    <a:extLst>
                      <a:ext uri="{28A0092B-C50C-407E-A947-70E740481C1C}">
                        <a14:useLocalDpi xmlns:a14="http://schemas.microsoft.com/office/drawing/2010/main" val="0"/>
                      </a:ext>
                    </a:extLst>
                  </a:blip>
                  <a:stretch>
                    <a:fillRect/>
                  </a:stretch>
                </pic:blipFill>
                <pic:spPr>
                  <a:xfrm>
                    <a:off x="0" y="0"/>
                    <a:ext cx="609600" cy="633984"/>
                  </a:xfrm>
                  <a:prstGeom prst="rect">
                    <a:avLst/>
                  </a:prstGeom>
                </pic:spPr>
              </pic:pic>
            </a:graphicData>
          </a:graphic>
        </wp:inline>
      </w:drawing>
    </w:r>
    <w:r w:rsidR="00E06DD6" w:rsidRPr="00291CBD">
      <w:rPr>
        <w:rFonts w:ascii="Arial" w:hAnsi="Arial" w:cs="Arial"/>
        <w:sz w:val="24"/>
        <w:szCs w:val="24"/>
      </w:rPr>
      <w:ptab w:relativeTo="margin" w:alignment="center" w:leader="none"/>
    </w:r>
    <w:r w:rsidR="00E06DD6" w:rsidRPr="00291CBD">
      <w:rPr>
        <w:rFonts w:ascii="Arial" w:hAnsi="Arial" w:cs="Arial"/>
        <w:sz w:val="24"/>
        <w:szCs w:val="24"/>
      </w:rPr>
      <w:ptab w:relativeTo="margin" w:alignment="right" w:leader="none"/>
    </w:r>
  </w:p>
  <w:p w:rsidR="00E06DD6" w:rsidRPr="00291CBD" w:rsidRDefault="00E06DD6" w:rsidP="00291CBD">
    <w:pPr>
      <w:pStyle w:val="Encabezado"/>
      <w:jc w:val="right"/>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73B7"/>
    <w:multiLevelType w:val="hybridMultilevel"/>
    <w:tmpl w:val="EC3A14F4"/>
    <w:lvl w:ilvl="0" w:tplc="462A162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39E42DC"/>
    <w:multiLevelType w:val="hybridMultilevel"/>
    <w:tmpl w:val="4340788E"/>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268E52A7"/>
    <w:multiLevelType w:val="hybridMultilevel"/>
    <w:tmpl w:val="57A613E4"/>
    <w:lvl w:ilvl="0" w:tplc="F5789D7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4E70DEB"/>
    <w:multiLevelType w:val="hybridMultilevel"/>
    <w:tmpl w:val="CFB4C548"/>
    <w:lvl w:ilvl="0" w:tplc="53B815A6">
      <w:start w:val="2"/>
      <w:numFmt w:val="decimal"/>
      <w:lvlText w:val="%1)"/>
      <w:lvlJc w:val="left"/>
      <w:pPr>
        <w:tabs>
          <w:tab w:val="num" w:pos="720"/>
        </w:tabs>
        <w:ind w:left="720" w:hanging="360"/>
      </w:pPr>
      <w:rPr>
        <w:rFonts w:hint="default"/>
        <w:color w:val="000000"/>
        <w:w w:val="1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CBD"/>
    <w:rsid w:val="0000114D"/>
    <w:rsid w:val="00001EAD"/>
    <w:rsid w:val="0001149E"/>
    <w:rsid w:val="00017FA1"/>
    <w:rsid w:val="00022AB4"/>
    <w:rsid w:val="00034E0F"/>
    <w:rsid w:val="0005694E"/>
    <w:rsid w:val="0007799A"/>
    <w:rsid w:val="000A4881"/>
    <w:rsid w:val="000A6077"/>
    <w:rsid w:val="000B1577"/>
    <w:rsid w:val="000C50BF"/>
    <w:rsid w:val="000F0684"/>
    <w:rsid w:val="001729FD"/>
    <w:rsid w:val="00183CB8"/>
    <w:rsid w:val="00187463"/>
    <w:rsid w:val="00195DBC"/>
    <w:rsid w:val="001A1303"/>
    <w:rsid w:val="001A2394"/>
    <w:rsid w:val="001A3CB7"/>
    <w:rsid w:val="001B6397"/>
    <w:rsid w:val="001C0842"/>
    <w:rsid w:val="001C4C56"/>
    <w:rsid w:val="00217A78"/>
    <w:rsid w:val="00237273"/>
    <w:rsid w:val="002527E4"/>
    <w:rsid w:val="00281408"/>
    <w:rsid w:val="00291CBD"/>
    <w:rsid w:val="002C0A64"/>
    <w:rsid w:val="002E05D0"/>
    <w:rsid w:val="002E1BFF"/>
    <w:rsid w:val="002E7D41"/>
    <w:rsid w:val="00320450"/>
    <w:rsid w:val="00325AEC"/>
    <w:rsid w:val="003371F2"/>
    <w:rsid w:val="00352C99"/>
    <w:rsid w:val="00360CF3"/>
    <w:rsid w:val="003B7B60"/>
    <w:rsid w:val="003C46EA"/>
    <w:rsid w:val="003D0B90"/>
    <w:rsid w:val="004326D0"/>
    <w:rsid w:val="004532E9"/>
    <w:rsid w:val="00483220"/>
    <w:rsid w:val="004A533F"/>
    <w:rsid w:val="004C1E5E"/>
    <w:rsid w:val="004C31FC"/>
    <w:rsid w:val="00502BA0"/>
    <w:rsid w:val="00512B90"/>
    <w:rsid w:val="00557741"/>
    <w:rsid w:val="00584864"/>
    <w:rsid w:val="005902B6"/>
    <w:rsid w:val="005B7103"/>
    <w:rsid w:val="00663778"/>
    <w:rsid w:val="00664676"/>
    <w:rsid w:val="00670903"/>
    <w:rsid w:val="006E4BDE"/>
    <w:rsid w:val="007043CC"/>
    <w:rsid w:val="007249C6"/>
    <w:rsid w:val="00726FF8"/>
    <w:rsid w:val="00727CAC"/>
    <w:rsid w:val="0073558C"/>
    <w:rsid w:val="0074167F"/>
    <w:rsid w:val="007428EF"/>
    <w:rsid w:val="00743C5A"/>
    <w:rsid w:val="007628AF"/>
    <w:rsid w:val="00765057"/>
    <w:rsid w:val="00773D24"/>
    <w:rsid w:val="00773D9B"/>
    <w:rsid w:val="007A23B0"/>
    <w:rsid w:val="007A332F"/>
    <w:rsid w:val="008305FE"/>
    <w:rsid w:val="00854118"/>
    <w:rsid w:val="00887B1B"/>
    <w:rsid w:val="00892B48"/>
    <w:rsid w:val="008966B7"/>
    <w:rsid w:val="008D2975"/>
    <w:rsid w:val="009154C4"/>
    <w:rsid w:val="00947EB3"/>
    <w:rsid w:val="0095497E"/>
    <w:rsid w:val="0097031B"/>
    <w:rsid w:val="009C0226"/>
    <w:rsid w:val="009C4805"/>
    <w:rsid w:val="00A24EE5"/>
    <w:rsid w:val="00A33B7C"/>
    <w:rsid w:val="00A412C2"/>
    <w:rsid w:val="00A51294"/>
    <w:rsid w:val="00A711E5"/>
    <w:rsid w:val="00A95788"/>
    <w:rsid w:val="00AD1B59"/>
    <w:rsid w:val="00AE5730"/>
    <w:rsid w:val="00AE6CBD"/>
    <w:rsid w:val="00AF181B"/>
    <w:rsid w:val="00AF32C2"/>
    <w:rsid w:val="00B13534"/>
    <w:rsid w:val="00B74858"/>
    <w:rsid w:val="00B749DD"/>
    <w:rsid w:val="00BA6064"/>
    <w:rsid w:val="00BC4183"/>
    <w:rsid w:val="00C009D1"/>
    <w:rsid w:val="00C02633"/>
    <w:rsid w:val="00C70A21"/>
    <w:rsid w:val="00C94EA7"/>
    <w:rsid w:val="00CD5145"/>
    <w:rsid w:val="00CD5239"/>
    <w:rsid w:val="00D215E7"/>
    <w:rsid w:val="00D269FE"/>
    <w:rsid w:val="00D30EE4"/>
    <w:rsid w:val="00D531CE"/>
    <w:rsid w:val="00D660C4"/>
    <w:rsid w:val="00D750D5"/>
    <w:rsid w:val="00DB197B"/>
    <w:rsid w:val="00DB61CD"/>
    <w:rsid w:val="00E058D3"/>
    <w:rsid w:val="00E06DD6"/>
    <w:rsid w:val="00E3665E"/>
    <w:rsid w:val="00E76FB1"/>
    <w:rsid w:val="00E82773"/>
    <w:rsid w:val="00E91A4E"/>
    <w:rsid w:val="00EA4A99"/>
    <w:rsid w:val="00EB5A25"/>
    <w:rsid w:val="00ED4420"/>
    <w:rsid w:val="00EE6651"/>
    <w:rsid w:val="00EF4665"/>
    <w:rsid w:val="00EF65B8"/>
    <w:rsid w:val="00F23D05"/>
    <w:rsid w:val="00F36D5C"/>
    <w:rsid w:val="00F60F2C"/>
    <w:rsid w:val="00FD3F5C"/>
    <w:rsid w:val="00FE25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34E8456-03D6-4DB9-B010-0AB45052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291CBD"/>
    <w:pPr>
      <w:tabs>
        <w:tab w:val="center" w:pos="4419"/>
        <w:tab w:val="right" w:pos="8838"/>
      </w:tabs>
      <w:spacing w:after="0" w:line="240" w:lineRule="auto"/>
    </w:pPr>
  </w:style>
  <w:style w:type="character" w:customStyle="1" w:styleId="EncabezadoCar">
    <w:name w:val="Encabezado Car"/>
    <w:aliases w:val="Haut de page Car,encabezado Car"/>
    <w:basedOn w:val="Fuentedeprrafopredeter"/>
    <w:link w:val="Encabezado"/>
    <w:rsid w:val="00291CBD"/>
  </w:style>
  <w:style w:type="paragraph" w:styleId="Piedepgina">
    <w:name w:val="footer"/>
    <w:basedOn w:val="Normal"/>
    <w:link w:val="PiedepginaCar"/>
    <w:unhideWhenUsed/>
    <w:rsid w:val="00291CBD"/>
    <w:pPr>
      <w:tabs>
        <w:tab w:val="center" w:pos="4419"/>
        <w:tab w:val="right" w:pos="8838"/>
      </w:tabs>
      <w:spacing w:after="0" w:line="240" w:lineRule="auto"/>
    </w:pPr>
  </w:style>
  <w:style w:type="character" w:customStyle="1" w:styleId="PiedepginaCar">
    <w:name w:val="Pie de página Car"/>
    <w:basedOn w:val="Fuentedeprrafopredeter"/>
    <w:link w:val="Piedepgina"/>
    <w:rsid w:val="00291CBD"/>
  </w:style>
  <w:style w:type="paragraph" w:styleId="Prrafodelista">
    <w:name w:val="List Paragraph"/>
    <w:basedOn w:val="Normal"/>
    <w:uiPriority w:val="34"/>
    <w:qFormat/>
    <w:rsid w:val="007428EF"/>
    <w:pPr>
      <w:ind w:left="720"/>
      <w:contextualSpacing/>
    </w:pPr>
  </w:style>
  <w:style w:type="table" w:styleId="Tablaconcuadrcula">
    <w:name w:val="Table Grid"/>
    <w:basedOn w:val="Tablanormal"/>
    <w:uiPriority w:val="39"/>
    <w:rsid w:val="00742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3C5A"/>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styleId="Hipervnculo">
    <w:name w:val="Hyperlink"/>
    <w:rsid w:val="002372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81502">
      <w:bodyDiv w:val="1"/>
      <w:marLeft w:val="0"/>
      <w:marRight w:val="0"/>
      <w:marTop w:val="0"/>
      <w:marBottom w:val="0"/>
      <w:divBdr>
        <w:top w:val="none" w:sz="0" w:space="0" w:color="auto"/>
        <w:left w:val="none" w:sz="0" w:space="0" w:color="auto"/>
        <w:bottom w:val="none" w:sz="0" w:space="0" w:color="auto"/>
        <w:right w:val="none" w:sz="0" w:space="0" w:color="auto"/>
      </w:divBdr>
    </w:div>
    <w:div w:id="414976985">
      <w:bodyDiv w:val="1"/>
      <w:marLeft w:val="0"/>
      <w:marRight w:val="0"/>
      <w:marTop w:val="0"/>
      <w:marBottom w:val="0"/>
      <w:divBdr>
        <w:top w:val="none" w:sz="0" w:space="0" w:color="auto"/>
        <w:left w:val="none" w:sz="0" w:space="0" w:color="auto"/>
        <w:bottom w:val="none" w:sz="0" w:space="0" w:color="auto"/>
        <w:right w:val="none" w:sz="0" w:space="0" w:color="auto"/>
      </w:divBdr>
    </w:div>
    <w:div w:id="1036085108">
      <w:bodyDiv w:val="1"/>
      <w:marLeft w:val="0"/>
      <w:marRight w:val="0"/>
      <w:marTop w:val="0"/>
      <w:marBottom w:val="0"/>
      <w:divBdr>
        <w:top w:val="none" w:sz="0" w:space="0" w:color="auto"/>
        <w:left w:val="none" w:sz="0" w:space="0" w:color="auto"/>
        <w:bottom w:val="none" w:sz="0" w:space="0" w:color="auto"/>
        <w:right w:val="none" w:sz="0" w:space="0" w:color="auto"/>
      </w:divBdr>
    </w:div>
    <w:div w:id="1384476370">
      <w:bodyDiv w:val="1"/>
      <w:marLeft w:val="0"/>
      <w:marRight w:val="0"/>
      <w:marTop w:val="0"/>
      <w:marBottom w:val="0"/>
      <w:divBdr>
        <w:top w:val="none" w:sz="0" w:space="0" w:color="auto"/>
        <w:left w:val="none" w:sz="0" w:space="0" w:color="auto"/>
        <w:bottom w:val="none" w:sz="0" w:space="0" w:color="auto"/>
        <w:right w:val="none" w:sz="0" w:space="0" w:color="auto"/>
      </w:divBdr>
    </w:div>
    <w:div w:id="1582569888">
      <w:bodyDiv w:val="1"/>
      <w:marLeft w:val="0"/>
      <w:marRight w:val="0"/>
      <w:marTop w:val="0"/>
      <w:marBottom w:val="0"/>
      <w:divBdr>
        <w:top w:val="none" w:sz="0" w:space="0" w:color="auto"/>
        <w:left w:val="none" w:sz="0" w:space="0" w:color="auto"/>
        <w:bottom w:val="none" w:sz="0" w:space="0" w:color="auto"/>
        <w:right w:val="none" w:sz="0" w:space="0" w:color="auto"/>
      </w:divBdr>
    </w:div>
    <w:div w:id="1821649647">
      <w:bodyDiv w:val="1"/>
      <w:marLeft w:val="0"/>
      <w:marRight w:val="0"/>
      <w:marTop w:val="0"/>
      <w:marBottom w:val="0"/>
      <w:divBdr>
        <w:top w:val="none" w:sz="0" w:space="0" w:color="auto"/>
        <w:left w:val="none" w:sz="0" w:space="0" w:color="auto"/>
        <w:bottom w:val="none" w:sz="0" w:space="0" w:color="auto"/>
        <w:right w:val="none" w:sz="0" w:space="0" w:color="auto"/>
      </w:divBdr>
    </w:div>
    <w:div w:id="197710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D3A5B-9E0A-4B36-ADFD-4E8B0E445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1307</Words>
  <Characters>7193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Armando Rodríguez Vergara</dc:creator>
  <cp:keywords/>
  <dc:description/>
  <cp:lastModifiedBy>Jorge Armando Rodriguez Vergara</cp:lastModifiedBy>
  <cp:revision>2</cp:revision>
  <dcterms:created xsi:type="dcterms:W3CDTF">2018-02-22T14:42:00Z</dcterms:created>
  <dcterms:modified xsi:type="dcterms:W3CDTF">2018-02-22T14:42:00Z</dcterms:modified>
</cp:coreProperties>
</file>